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7746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ЭКЗАМЕНАЦИОННЫЕ БИЛЕТЫ</w:t>
      </w:r>
    </w:p>
    <w:p w14:paraId="50A9A22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6BEB35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для проверки знаний по вопросам охраны труда лиц, подлежащих  проверке знаний согласно п. 2. Положения о комиссии местного исполнительного и распорядительного органа для проверки знаний по вопросам охраны труда, утвержденного постановлением Министерства труда и социальной защиты Республики Беларусь 30.12.2008 г. № 210.</w:t>
      </w:r>
    </w:p>
    <w:p w14:paraId="2CF3168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04B31D0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</w:t>
      </w:r>
    </w:p>
    <w:p w14:paraId="2553170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Трудовые и связанные с ними отношения, источники их регулирования.</w:t>
      </w:r>
    </w:p>
    <w:p w14:paraId="7FA840B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безопасности к технологическим процессам.</w:t>
      </w:r>
    </w:p>
    <w:p w14:paraId="74C8658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Работы на высоте, требования безопасности.</w:t>
      </w:r>
    </w:p>
    <w:p w14:paraId="46EBE85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создания и работы пожарно-технических комиссий.</w:t>
      </w:r>
    </w:p>
    <w:p w14:paraId="633D855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Декларация промышленной безопасности.</w:t>
      </w:r>
    </w:p>
    <w:p w14:paraId="4A31EAE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причины поражения электрическим током.</w:t>
      </w:r>
    </w:p>
    <w:p w14:paraId="780D302D" w14:textId="77777777" w:rsid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2CFE182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Билет №2</w:t>
      </w:r>
    </w:p>
    <w:p w14:paraId="32D77F7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права работников.</w:t>
      </w:r>
    </w:p>
    <w:p w14:paraId="10428B9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к освещению производственных помещений организаций и административно-бытовых зданий.</w:t>
      </w:r>
    </w:p>
    <w:p w14:paraId="63F20E0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Общие требования по охране труда к выполнению работ внутри колодцев, цистерн и других емкостных сооружений.</w:t>
      </w:r>
    </w:p>
    <w:p w14:paraId="580FF04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республиканских органов государственного управления в области обеспечения пожарной безопасности.</w:t>
      </w:r>
    </w:p>
    <w:p w14:paraId="76821C0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Экспертиза промышленной безопасности.</w:t>
      </w:r>
    </w:p>
    <w:p w14:paraId="7879130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Группы по электробезопасности.</w:t>
      </w:r>
    </w:p>
    <w:p w14:paraId="2615C853" w14:textId="77777777" w:rsid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57DBC417" w14:textId="367E4B26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Билет №3</w:t>
      </w:r>
    </w:p>
    <w:p w14:paraId="250D682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права нанимателей.</w:t>
      </w:r>
    </w:p>
    <w:p w14:paraId="0E617FB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Санитарно-бытовое обеспечение работников. Оборудование санитарно-бытовых помещений, их размещение.</w:t>
      </w:r>
    </w:p>
    <w:p w14:paraId="4D6CE69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проведения аттестации рабочих мест по условиям труда.</w:t>
      </w:r>
    </w:p>
    <w:p w14:paraId="65D6422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Система пожарной безопасности в Республике Беларусь. Государственное управление в области обеспечения пожарной безопасности</w:t>
      </w:r>
    </w:p>
    <w:p w14:paraId="67B3FD0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информирования в случае возникновения чрезвычайной ситуации (аварии, инцидента).</w:t>
      </w:r>
    </w:p>
    <w:p w14:paraId="7EFFA85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Характеристика поражений человека электрическим током. Электрическое сопротивление организма человека.</w:t>
      </w:r>
    </w:p>
    <w:p w14:paraId="76AC6289" w14:textId="77777777" w:rsid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7D1DA1A8" w14:textId="77777777" w:rsid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30EB3DBF" w14:textId="4E4D0DF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Билет №4</w:t>
      </w:r>
    </w:p>
    <w:p w14:paraId="71976C3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работника по охране труда</w:t>
      </w:r>
    </w:p>
    <w:p w14:paraId="591E56D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Санитарно-бытовое обеспечение работающих. Основные нормативные документы.</w:t>
      </w:r>
    </w:p>
    <w:p w14:paraId="7BF725A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Средства индивидуальной и коллективной защиты работающих. Классификация средств защиты.</w:t>
      </w:r>
    </w:p>
    <w:p w14:paraId="536BD7B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Организационно-технические мероприятия по обеспечению пожарной безопасности, обязанности руководителя объекта.</w:t>
      </w:r>
    </w:p>
    <w:p w14:paraId="6B40AC3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Полномочия департамента по надзору за безопасным ведением работ в промышленности МЧС (</w:t>
      </w:r>
      <w:proofErr w:type="spellStart"/>
      <w:r w:rsidRPr="00061ADE"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 w:rsidRPr="00061ADE">
        <w:rPr>
          <w:rFonts w:ascii="Times New Roman" w:hAnsi="Times New Roman" w:cs="Times New Roman"/>
          <w:sz w:val="30"/>
          <w:szCs w:val="30"/>
        </w:rPr>
        <w:t>).</w:t>
      </w:r>
    </w:p>
    <w:p w14:paraId="2B1B1D5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Классификация производственных помещений по опасности поражения работающих электрическим током.</w:t>
      </w:r>
    </w:p>
    <w:p w14:paraId="6575715C" w14:textId="5BDCC779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58AB1E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№5</w:t>
      </w:r>
    </w:p>
    <w:p w14:paraId="572BAC8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нанимателя по обеспечению охраны труда.</w:t>
      </w:r>
    </w:p>
    <w:p w14:paraId="418616F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безопасности к производственному оборудованию.</w:t>
      </w:r>
    </w:p>
    <w:p w14:paraId="502C323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Медицинские осмотры работающих. Нормативные акты по их организации и проведению.</w:t>
      </w:r>
    </w:p>
    <w:p w14:paraId="4A8E2C3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Пожарно-технический минимум, цель и периодичность прохождения подготовки по программе ПТМ.</w:t>
      </w:r>
    </w:p>
    <w:p w14:paraId="4B42E61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Техническое расследование аварий и инцидентов на опасных производственных объектах.</w:t>
      </w:r>
    </w:p>
    <w:p w14:paraId="6082BFD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Заземление и зануление электроустановок, их защитное действие.</w:t>
      </w:r>
    </w:p>
    <w:p w14:paraId="1306D57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570FCC0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№6</w:t>
      </w:r>
    </w:p>
    <w:p w14:paraId="2099DAD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заключения трудового договора.</w:t>
      </w:r>
    </w:p>
    <w:p w14:paraId="496C783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Общий порядок приемки в эксплуатацию законченных строительством объектов.</w:t>
      </w:r>
    </w:p>
    <w:p w14:paraId="614CAC3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обеспечения работников организаций специальной одеждой, специальной обувью и другими средствами индивидуальной защиты.</w:t>
      </w:r>
    </w:p>
    <w:p w14:paraId="5577E32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Осуществление надзора и контроля в области обеспечения пожарной безопасности.</w:t>
      </w:r>
    </w:p>
    <w:p w14:paraId="7352C80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к организации безопасной эксплуатации грузоподъемных кранов.</w:t>
      </w:r>
    </w:p>
    <w:p w14:paraId="49CFB0F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Понятие шагового напряжения и напряжения прикосновения, методы освобождения.</w:t>
      </w:r>
    </w:p>
    <w:p w14:paraId="3FC4F56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1760CC5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№7</w:t>
      </w:r>
    </w:p>
    <w:p w14:paraId="7781C9D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Срок трудового договора.</w:t>
      </w:r>
    </w:p>
    <w:p w14:paraId="4929758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безопасности при эксплуатации производственных зданий и сооружений.</w:t>
      </w:r>
    </w:p>
    <w:p w14:paraId="568DB07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Порядок обеспечения работников смывающими и обезвреживающими средствами.</w:t>
      </w:r>
    </w:p>
    <w:p w14:paraId="14B71CC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Действия в случае возникновения пожара работника, обнаружившего пожар, руководителя, прибывшего на объект.</w:t>
      </w:r>
    </w:p>
    <w:p w14:paraId="4FD7881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Производственный контроль в области промышленной безопасности (порядок организации и осуществления).</w:t>
      </w:r>
    </w:p>
    <w:p w14:paraId="1A8D6C2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Способы и средства защиты от случайного прикосновения к токоведущим частям (меры защиты от прямого прикосновения).</w:t>
      </w:r>
    </w:p>
    <w:p w14:paraId="3E7A965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45BEF25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№8</w:t>
      </w:r>
    </w:p>
    <w:p w14:paraId="64B601E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заключения контрактов</w:t>
      </w:r>
    </w:p>
    <w:p w14:paraId="3574D8E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надзора за техническим состоянием зданий и сооружений.</w:t>
      </w:r>
    </w:p>
    <w:p w14:paraId="5EB2272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Полномочия Департамента государственной инспекции труда Министерства труда и социальной защиты Республики Беларусь.</w:t>
      </w:r>
    </w:p>
    <w:p w14:paraId="7393F79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Тушение пожаров в электроустановках.</w:t>
      </w:r>
    </w:p>
    <w:p w14:paraId="0E8DB36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регистрации грузоподъемных машин в органах технадзора.</w:t>
      </w:r>
    </w:p>
    <w:p w14:paraId="6D28003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Лицо, ответственное за электрохозяйство, его основные обязанности, квалификация, группа по электробезопасности.</w:t>
      </w:r>
    </w:p>
    <w:p w14:paraId="0552B86E" w14:textId="28791BC9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179FA4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№9</w:t>
      </w:r>
    </w:p>
    <w:p w14:paraId="555E603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Право граждан на охрану труда при заключении трудового договора.</w:t>
      </w:r>
    </w:p>
    <w:p w14:paraId="209D182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положения Межотраслевых общих правил по охране труда.</w:t>
      </w:r>
    </w:p>
    <w:p w14:paraId="45B4A70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охраны труда при техническом обслуживании и ремонте автомобилей.</w:t>
      </w:r>
    </w:p>
    <w:p w14:paraId="3E77772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по обеспечению безопасной эвакуации работников.</w:t>
      </w:r>
    </w:p>
    <w:p w14:paraId="0821F57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Государственное регулирование в области перевозки опасных грузов.</w:t>
      </w:r>
    </w:p>
    <w:p w14:paraId="19D1E2B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Охранные зоны электрических сетей напряжением до 1000 В.</w:t>
      </w:r>
    </w:p>
    <w:p w14:paraId="27C04EB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798002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№10</w:t>
      </w:r>
    </w:p>
    <w:p w14:paraId="38B7AEA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Основания прекращения трудового договора.</w:t>
      </w:r>
    </w:p>
    <w:p w14:paraId="79B43BE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Действия работодателя при отсутствии в нормативных правовых актах (документах) требований, обеспечивающих безопасные условия труда.</w:t>
      </w:r>
    </w:p>
    <w:p w14:paraId="126AAA5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Органы государственного надзора и контроля за соблюдением законодательства об охране труда.</w:t>
      </w:r>
    </w:p>
    <w:p w14:paraId="21169A7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Общие принципы категорирования помещений, зданий и наружных установок по взрывопожарной и пожарной опасности, классификации зон по ПУЭ</w:t>
      </w:r>
    </w:p>
    <w:p w14:paraId="7B30713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Техническое освидетельствование грузоподъемных машин.</w:t>
      </w:r>
    </w:p>
    <w:p w14:paraId="0C7333D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Требования к переносным электрическим светильникам.</w:t>
      </w:r>
    </w:p>
    <w:p w14:paraId="1A531F4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01E2E18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№11</w:t>
      </w:r>
    </w:p>
    <w:p w14:paraId="4B6EE06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Расторжение трудового договора по инициативе нанимателя.</w:t>
      </w:r>
    </w:p>
    <w:p w14:paraId="77A2F00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Создание, оборудование, оформление и организация работы кабинетов охраны труда.</w:t>
      </w:r>
    </w:p>
    <w:p w14:paraId="40DF5A5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Полномочия Государственного комитета по стандартизации Республики Беларусь в области охраны труда.</w:t>
      </w:r>
    </w:p>
    <w:p w14:paraId="5399AA2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организации и работы добровольных пожарных дружин.</w:t>
      </w:r>
    </w:p>
    <w:p w14:paraId="4920646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Разрешение на пуск в работу грузоподъемных машин.</w:t>
      </w:r>
    </w:p>
    <w:p w14:paraId="7AB8373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к работающему в электроустановках.</w:t>
      </w:r>
    </w:p>
    <w:p w14:paraId="082AAEC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200729B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№12</w:t>
      </w:r>
    </w:p>
    <w:p w14:paraId="3D36708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Расторжение трудового договора, заключенного на неопределенный срок, по желанию работника.</w:t>
      </w:r>
    </w:p>
    <w:p w14:paraId="6C88D94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проведения и регистрации внепланового инструктажа по охране труда.</w:t>
      </w:r>
    </w:p>
    <w:p w14:paraId="5904E6B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государственного надзора за техническим состоянием тракторов, прицепов и полуприцепов к ним, дорожно-строительных и сельскохозяйственных машин и оборудования.</w:t>
      </w:r>
    </w:p>
    <w:p w14:paraId="2C12E30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пожарной безопасности к содержание территории.</w:t>
      </w:r>
    </w:p>
    <w:p w14:paraId="6B9D3FE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Техническое расследование причин аварий и инцидентов при перевозке опасных грузов.</w:t>
      </w:r>
    </w:p>
    <w:p w14:paraId="0AA8E35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Категории электроприемников и обеспечение надежности электроснабжения.</w:t>
      </w:r>
    </w:p>
    <w:p w14:paraId="0C25A45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2564981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№13</w:t>
      </w:r>
    </w:p>
    <w:p w14:paraId="0B50860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Расторжение срочного трудового договора по требованию работника.</w:t>
      </w:r>
    </w:p>
    <w:p w14:paraId="2B335BB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Целевой инструктаж по охране труда.</w:t>
      </w:r>
    </w:p>
    <w:p w14:paraId="6C516D4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задачи и функции санитарно-эпидемической службы.</w:t>
      </w:r>
    </w:p>
    <w:p w14:paraId="0AD9ACF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пожарной безопасности к содержанию зданий (сооружений) и помещений.</w:t>
      </w:r>
    </w:p>
    <w:p w14:paraId="5BCE0CF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Классификация опасных грузов. Виды опасности.</w:t>
      </w:r>
    </w:p>
    <w:p w14:paraId="0AD3921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Меры безопасности при работе с электрифицированным электроинструментом.</w:t>
      </w:r>
    </w:p>
    <w:p w14:paraId="7198E8C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62366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№14</w:t>
      </w:r>
    </w:p>
    <w:p w14:paraId="2183EFF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Дополнительные основания прекращения трудового договора с некоторыми категориями работников при определенных условиях.</w:t>
      </w:r>
    </w:p>
    <w:p w14:paraId="5D9A70E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Повторный инструктаж по охране труда, периодичность его проведения и оформления.</w:t>
      </w:r>
    </w:p>
    <w:p w14:paraId="08EA76B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Общественный контроль за соблюдением законодательства об охране труда.</w:t>
      </w:r>
    </w:p>
    <w:p w14:paraId="25D9C6D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пожарной безопасности к организации хранения веществ и материалов.</w:t>
      </w:r>
    </w:p>
    <w:p w14:paraId="2EADF6F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потребителей транспортных работ и услуг в области перевозки опасных грузов.</w:t>
      </w:r>
    </w:p>
    <w:p w14:paraId="62E7C81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и дополнительные электроизолирующие средства, применяемые в электроустановках напряжением до 1000 В.</w:t>
      </w:r>
    </w:p>
    <w:p w14:paraId="54F4435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39C8743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№15</w:t>
      </w:r>
    </w:p>
    <w:p w14:paraId="09F8855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Прекращение трудового договора по обстоятельствам, не зависящим от воли сторон.</w:t>
      </w:r>
    </w:p>
    <w:p w14:paraId="1E20294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Внеочередная проверка знаний руководителей и специалистов.</w:t>
      </w:r>
    </w:p>
    <w:p w14:paraId="52DC7E5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Полномочия на осуществление общественного контроля первичных профсоюзных организаций.</w:t>
      </w:r>
    </w:p>
    <w:p w14:paraId="6FE842A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работника по обеспечению пожарной безопасности.</w:t>
      </w:r>
    </w:p>
    <w:p w14:paraId="3C52A39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производителей транспортных работ и услуг в области перевозки опасных грузов.</w:t>
      </w:r>
    </w:p>
    <w:p w14:paraId="495BA3D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причины поражения электрическим током.</w:t>
      </w:r>
    </w:p>
    <w:p w14:paraId="2A015A4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0F0536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№16</w:t>
      </w:r>
    </w:p>
    <w:p w14:paraId="5C23963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Правила внутреннего трудового распорядка. Основные обязанности руководителей, специалистов и работников по их соблюдению.</w:t>
      </w:r>
    </w:p>
    <w:p w14:paraId="5C46BBB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обучения и проверки знаний работающих по вопросам охраны труда.</w:t>
      </w:r>
    </w:p>
    <w:p w14:paraId="209CE98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Принципы обязательного страхования от несчастных случаев на производстве и профессиональных заболеваний.</w:t>
      </w:r>
    </w:p>
    <w:p w14:paraId="3EB7856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руководителей и должностных лиц структурных подразделений по обеспечению пожарной безопасности.</w:t>
      </w:r>
    </w:p>
    <w:p w14:paraId="2186BF4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работы стреловых кранов вблизи ЛЭП.</w:t>
      </w:r>
    </w:p>
    <w:p w14:paraId="4965CDD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Правила оказания первой помощи пострадавшим от поражения электрическим током.</w:t>
      </w:r>
    </w:p>
    <w:p w14:paraId="7D9017E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BF210B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№17</w:t>
      </w:r>
    </w:p>
    <w:p w14:paraId="15FDCBA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Режим рабочего времени.</w:t>
      </w:r>
    </w:p>
    <w:p w14:paraId="447A5CF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обучения и проверки знаний работающих по рабочим профессиям по вопросам охраны труда.</w:t>
      </w:r>
    </w:p>
    <w:p w14:paraId="254D82B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Понятие несчастного случая на производстве и профессионального заболевания.</w:t>
      </w:r>
    </w:p>
    <w:p w14:paraId="299D750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Меры пожарной безопасности при эксплуатации электроустановок и во время грозы.</w:t>
      </w:r>
    </w:p>
    <w:p w14:paraId="189FB51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Основные требования безопасности к организации безопасной эксплуатации лифтов.</w:t>
      </w:r>
    </w:p>
    <w:p w14:paraId="41F2C62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6.     Основные требования при допуске сторонних организаций к работам в действующих электроустановках. </w:t>
      </w:r>
    </w:p>
    <w:p w14:paraId="03F5B2C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03D88D5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№18</w:t>
      </w:r>
    </w:p>
    <w:p w14:paraId="68E6557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Сокращенная продолжительность рабочего времени.</w:t>
      </w:r>
    </w:p>
    <w:p w14:paraId="676A286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Вводный инструктаж по охране труда. Содержание, организация проведения и регистрация.</w:t>
      </w:r>
    </w:p>
    <w:p w14:paraId="6E9CB8C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Лица, подлежащие обязательному страхованию от несчастных случаев на производстве и профессиональных заболеваний.</w:t>
      </w:r>
    </w:p>
    <w:p w14:paraId="0D68ACF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пожарной безопасности к эксплуатации вентиляционных систем.</w:t>
      </w:r>
    </w:p>
    <w:p w14:paraId="03BF518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Правил устройства и безопасной эксплуатации сосудов, работающих под давлением, по обеспечению содержания сосудов в исправном состоянии и безопасных условий их работы</w:t>
      </w:r>
    </w:p>
    <w:p w14:paraId="5DA74F7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задачи и функции государственного энергетического надзора.</w:t>
      </w:r>
    </w:p>
    <w:p w14:paraId="73BF00E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01927C8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№19</w:t>
      </w:r>
    </w:p>
    <w:p w14:paraId="0D93F5F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Перерывы для отдыха и питания. Дополнительные специальные перерывы.</w:t>
      </w:r>
    </w:p>
    <w:p w14:paraId="0050902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Проверка и пересмотр инструкций по охране труда.</w:t>
      </w:r>
    </w:p>
    <w:p w14:paraId="2DB6E63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Страхователи по обязательному страхованию от несчастных случаев на производстве и профессиональных заболеваний. Сроки регистрации (перерегистрации) страхователя.</w:t>
      </w:r>
    </w:p>
    <w:p w14:paraId="5CAA686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пожарной безопасности при эксплуатации систем отопления.</w:t>
      </w:r>
    </w:p>
    <w:p w14:paraId="1073336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Подготовка персонала, эксплуатирующего опасные производственные объекты, допуск к самостоятельной работе.</w:t>
      </w:r>
    </w:p>
    <w:p w14:paraId="2E87819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Технические мероприятия, обеспечивающие безопасность работ в электроустановках со снятием напряжения.</w:t>
      </w:r>
    </w:p>
    <w:p w14:paraId="01A7798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0ECE7F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№20</w:t>
      </w:r>
    </w:p>
    <w:p w14:paraId="08474DB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Работа в ночное время, выходные и праздничные дни.</w:t>
      </w:r>
    </w:p>
    <w:p w14:paraId="327D324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разделы инструкций по охране труда, их содержание.</w:t>
      </w:r>
    </w:p>
    <w:p w14:paraId="07FED4F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и права страхователя.</w:t>
      </w:r>
    </w:p>
    <w:p w14:paraId="563CD54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Содержание технических средств противопожарной защиты и первичных средств пожаротушения.</w:t>
      </w:r>
    </w:p>
    <w:p w14:paraId="76CF04E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безопасности к организации безопасной эксплуатации лифтов.</w:t>
      </w:r>
    </w:p>
    <w:p w14:paraId="7EFC9C6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Заземление и зануление электроустановок, их защитное действие.</w:t>
      </w:r>
    </w:p>
    <w:p w14:paraId="73031C5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59626E4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№21</w:t>
      </w:r>
    </w:p>
    <w:p w14:paraId="1B392E1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Сверхурочная работа, ограничение продолжительности сверхурочной работы.</w:t>
      </w:r>
    </w:p>
    <w:p w14:paraId="7BA8CDC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Виды инструкций по охране труда. Порядок их разработки, согласования и утверждения.</w:t>
      </w:r>
    </w:p>
    <w:p w14:paraId="15EB9E2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Виды страховых выплат, на которые имеет право застрахованный при страховом случае.</w:t>
      </w:r>
    </w:p>
    <w:p w14:paraId="0B1EAA5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Пожарно-технический минимум, цель и периодичность прохождения подготовки по программе ПТМ.</w:t>
      </w:r>
    </w:p>
    <w:p w14:paraId="327893B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Общие требования к организации безопасной эксплуатации объектов газораспределительной системы и газопотребления.</w:t>
      </w:r>
    </w:p>
    <w:p w14:paraId="56C8508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Характеристика поражений человека электрическим током. Электрическое сопротивление организма человека.</w:t>
      </w:r>
    </w:p>
    <w:p w14:paraId="00D0122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495407D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№22</w:t>
      </w:r>
    </w:p>
    <w:p w14:paraId="65402EE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Виды отпусков и порядок их предоставления.</w:t>
      </w:r>
    </w:p>
    <w:p w14:paraId="6A54F7C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работы по охране труда. Система управления охраной труда в организации.</w:t>
      </w:r>
    </w:p>
    <w:p w14:paraId="58B1E07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Права и обязанности застрахованного.</w:t>
      </w:r>
    </w:p>
    <w:p w14:paraId="3AFDDD6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к системам пожарной сигнализации, системам оповещения людей о пожаре и управления эвакуацией, автономным пожарным извещателям.</w:t>
      </w:r>
    </w:p>
    <w:p w14:paraId="3824530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приемки в эксплуатацию объектов газораспределительной системы и газопотребления.</w:t>
      </w:r>
    </w:p>
    <w:p w14:paraId="6492D2E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Периодичность проверки знаний по вопросам охраны труда у электротехнического персонала. Внеочередная проверка знаний.</w:t>
      </w:r>
    </w:p>
    <w:p w14:paraId="038AC09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7D0BE51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№23</w:t>
      </w:r>
    </w:p>
    <w:p w14:paraId="7B15ED1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Труд молодежи. Права и гарантии несовершеннолетних в трудовых правоотношениях.</w:t>
      </w:r>
    </w:p>
    <w:p w14:paraId="1336550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Планирование работы и мероприятий по охране труда.</w:t>
      </w:r>
    </w:p>
    <w:p w14:paraId="266942D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расследования несчастного случая на производстве.</w:t>
      </w:r>
    </w:p>
    <w:p w14:paraId="2F36F72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Требования, предъявляемые к противопожарному водоснабжению.</w:t>
      </w:r>
    </w:p>
    <w:p w14:paraId="6AB41EA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к должностным лицам и обслуживающему персоналу организаций, эксплуатирующих объекты газораспределительной системы и газопотребления.</w:t>
      </w:r>
    </w:p>
    <w:p w14:paraId="1B07FEA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Технические мероприятия, обеспечивающие безопасность работ в электроустановках со снятием напряжения.</w:t>
      </w:r>
    </w:p>
    <w:p w14:paraId="1CC1F3D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 xml:space="preserve">  </w:t>
      </w:r>
    </w:p>
    <w:p w14:paraId="01FBB8F7" w14:textId="77777777" w:rsid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18D1F5D" w14:textId="258888FB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Билет №24</w:t>
      </w:r>
    </w:p>
    <w:p w14:paraId="5D9EF20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Особенности регулирования труда женщин.</w:t>
      </w:r>
    </w:p>
    <w:p w14:paraId="35B7C64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контроля за соблюдением работающими требований по охране труда.</w:t>
      </w:r>
    </w:p>
    <w:p w14:paraId="663E02B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Документ, который составляется по результатам расследования несчастного случая. Порядок его утверждения и направления.</w:t>
      </w:r>
    </w:p>
    <w:p w14:paraId="73FBAC9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Требования, предъявляемые к первичным средствам пожаротушения</w:t>
      </w:r>
    </w:p>
    <w:p w14:paraId="1918922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требования к организации безопасной эксплуатации котлов.</w:t>
      </w:r>
    </w:p>
    <w:p w14:paraId="5EAB49F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Категории электроприемников и обеспечение надежности электроснабжения.</w:t>
      </w:r>
    </w:p>
    <w:p w14:paraId="255516D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4C5AA31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№25</w:t>
      </w:r>
    </w:p>
    <w:p w14:paraId="3379F9F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Работы, на которых запрещается применение труда женщин. Ограничение труда женщин.</w:t>
      </w:r>
    </w:p>
    <w:p w14:paraId="6977BC5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Комиссии по охране труда организации.</w:t>
      </w:r>
    </w:p>
    <w:p w14:paraId="3182461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Несчастные случаи, подлежащие специальному расследованию.</w:t>
      </w:r>
    </w:p>
    <w:p w14:paraId="6DC8391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Виды огневых работ и их пожарная опасность. Требования к исполнителям огневых работ.</w:t>
      </w:r>
    </w:p>
    <w:p w14:paraId="354446C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подготовки персонала к действиям в аварийных ситуациях.</w:t>
      </w:r>
    </w:p>
    <w:p w14:paraId="175B5AE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допуска в эксплуатацию электроустановок. Техническая документация, в соответствии с которой электроустановки допускаются к эксплуатации.</w:t>
      </w:r>
    </w:p>
    <w:p w14:paraId="07DE929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00AAC8C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№26</w:t>
      </w:r>
    </w:p>
    <w:p w14:paraId="7104389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Компенсации работникам по условиям труда. Порядок их предоставления.</w:t>
      </w:r>
    </w:p>
    <w:p w14:paraId="49FD05E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задачи службы охраны труда организации.</w:t>
      </w:r>
    </w:p>
    <w:p w14:paraId="0AD8362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специального расследования несчастных случаев.</w:t>
      </w:r>
    </w:p>
    <w:p w14:paraId="23A32C3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Требования, предъявляемые к организации постоянных мест проведения огневых работ</w:t>
      </w:r>
    </w:p>
    <w:p w14:paraId="45E4524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ввода в эксплуатацию опасного производственного объекта после остановочного ремонта.</w:t>
      </w:r>
    </w:p>
    <w:p w14:paraId="6336851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к работающему в электроустановках.</w:t>
      </w:r>
    </w:p>
    <w:p w14:paraId="4FD0F7C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1EBF9CE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№27</w:t>
      </w:r>
    </w:p>
    <w:p w14:paraId="03DB0F0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Дисциплинарная ответственность работников. Порядок и сроки применения дисциплинарных взысканий.</w:t>
      </w:r>
    </w:p>
    <w:p w14:paraId="05DC967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Первичный инструктаж по охране труда на рабочем месте. Содержание, порядок проведения и оформление.</w:t>
      </w:r>
    </w:p>
    <w:p w14:paraId="7A848CD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Срок проведения специального расследования несчастного случая на производстве. Документы, которые составляются по результатам специального расследования.</w:t>
      </w:r>
    </w:p>
    <w:p w14:paraId="4A1D31B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Требования, предъявляемые к организации временных мест проведения огневых работ</w:t>
      </w:r>
    </w:p>
    <w:p w14:paraId="5D08DFC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Ответственность за нарушение законодательства в области промышленной безопасности и перевозки опасных грузов.</w:t>
      </w:r>
    </w:p>
    <w:p w14:paraId="387D5B7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Организационные мероприятия, обеспечивающие безопасность работы в электроустановках.</w:t>
      </w:r>
    </w:p>
    <w:p w14:paraId="25F120B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2E8044C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№28</w:t>
      </w:r>
    </w:p>
    <w:p w14:paraId="44E5861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нанимателя по отстранению работника от работы.</w:t>
      </w:r>
    </w:p>
    <w:p w14:paraId="3455ECA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Разработка и утверждение отраслевых правил по охране труда.</w:t>
      </w:r>
    </w:p>
    <w:p w14:paraId="5F63D93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Полномочный представитель нанимателя по расследованию несчастных случаев на производстве и профессиональных заболеваний.</w:t>
      </w:r>
    </w:p>
    <w:p w14:paraId="149209E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руководителей и должностных лиц структурных подразделений по обеспечению пожарной безопасности.</w:t>
      </w:r>
    </w:p>
    <w:p w14:paraId="419379E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технического диагностирования и диагностики технических устройств в организации.</w:t>
      </w:r>
    </w:p>
    <w:p w14:paraId="51B769B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Способы и средства, применяемые для защиты от поражения электрическим током при прикосновении к металлическим нетоковедущим частям, оказавшимся под напряжением (меры защиты при косвенном прикосновении).</w:t>
      </w:r>
    </w:p>
    <w:p w14:paraId="71CF3B2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361DDE6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№29</w:t>
      </w:r>
    </w:p>
    <w:p w14:paraId="4F3F246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Понятие и стороны коллективного договора и соглашения.</w:t>
      </w:r>
    </w:p>
    <w:p w14:paraId="446566A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Межотраслевые и отраслевые нормативные правовые акты по охране труда. Порядок их разработки и принятия.</w:t>
      </w:r>
    </w:p>
    <w:p w14:paraId="011FF49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расследования случаев профессиональных заболеваний.</w:t>
      </w:r>
    </w:p>
    <w:p w14:paraId="41F6986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Требования, предъявляемые к организации проведения огневых работ в закрытых емкостных сооружениях.</w:t>
      </w:r>
    </w:p>
    <w:p w14:paraId="2C424C1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Меры по обеспечению взрывобезопасности технологического процесса.</w:t>
      </w:r>
    </w:p>
    <w:p w14:paraId="066DE00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Периодичность проверки знаний по вопросам охраны труда у электротехнического персонала. Внеочередная проверка знаний.</w:t>
      </w:r>
    </w:p>
    <w:p w14:paraId="49DFB00D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2571AE7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№30</w:t>
      </w:r>
    </w:p>
    <w:p w14:paraId="70EF06E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заключения и исполнения коллективных договоров и соглашений.</w:t>
      </w:r>
    </w:p>
    <w:p w14:paraId="1CE823E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Организация обучения, инструктирования и проверки знаний по охране труда руководителей и специалистов.</w:t>
      </w:r>
    </w:p>
    <w:p w14:paraId="10B6556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Обязанности нанимателя при проведении специального расследования несчастного случая.</w:t>
      </w:r>
    </w:p>
    <w:p w14:paraId="3DF7D76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Классификация опасных грузов. Виды опасности.</w:t>
      </w:r>
    </w:p>
    <w:p w14:paraId="680FECC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проектирования, строительства, приемки в эксплуатацию и регистрации взрывопожароопасных производств и объектов.</w:t>
      </w:r>
    </w:p>
    <w:p w14:paraId="45FB5E0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Правила оказания первой помощи пострадавшим от поражения электрическим током.</w:t>
      </w:r>
    </w:p>
    <w:p w14:paraId="1856925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4C3888E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№31</w:t>
      </w:r>
    </w:p>
    <w:p w14:paraId="1A6E059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Содержание коллективных договоров и соглашений.</w:t>
      </w:r>
    </w:p>
    <w:p w14:paraId="09D8DA1B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Служба охраны труда республиканского органа государственного управления, иной государственной организации, подчиненной Правительству Республики Беларусь.</w:t>
      </w:r>
    </w:p>
    <w:p w14:paraId="5F340164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определения степени вины застрахованного в причинении или увеличении вреда своему здоровью.</w:t>
      </w:r>
    </w:p>
    <w:p w14:paraId="69265362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Требования, предъявляемые к разработке, утверждению и содержанию инструкций о мерах пожарной безопасности</w:t>
      </w:r>
    </w:p>
    <w:p w14:paraId="7E59D2A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 промышленной безопасности к эксплуатации опасного производственного объекта (обязанности субъектов промышленной безопасности).</w:t>
      </w:r>
    </w:p>
    <w:p w14:paraId="56F4559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Лицо, ответственное за электрохозяйство, его основные обязанности, квалификация, группа по электробезопасности.</w:t>
      </w:r>
    </w:p>
    <w:p w14:paraId="7C27025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7F91B39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№32</w:t>
      </w:r>
    </w:p>
    <w:p w14:paraId="0F5A761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рассмотрения индивидуальных трудовых споров.</w:t>
      </w:r>
    </w:p>
    <w:p w14:paraId="1C70F38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Полномочия республиканских органов государственного управления и иных государственных организаций, подчиненных Правительству Республики Беларусь, в области охраны труда.</w:t>
      </w:r>
    </w:p>
    <w:p w14:paraId="343A303F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Действия нанимателя (страхователя) по окончании расследования несчастного случая.</w:t>
      </w:r>
    </w:p>
    <w:p w14:paraId="3759A3F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Ответственность за нарушение требований пожарной безопасности</w:t>
      </w:r>
    </w:p>
    <w:p w14:paraId="04F36A9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руководства организации по содержанию котлов в исправном состоянии и безопасной эксплуатации.</w:t>
      </w:r>
    </w:p>
    <w:p w14:paraId="094BBC2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Организационные мероприятия, обеспечивающие безопасность работы в электроустановках.</w:t>
      </w:r>
    </w:p>
    <w:p w14:paraId="2FF6D66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2B8AF7A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№33</w:t>
      </w:r>
    </w:p>
    <w:p w14:paraId="624820F8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Исполнение решения комиссии по трудовым спорам.</w:t>
      </w:r>
    </w:p>
    <w:p w14:paraId="0425BD6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принципы государственной политики в области охраны труда.</w:t>
      </w:r>
    </w:p>
    <w:p w14:paraId="36E02D8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Случаи оформления происшествий на производстве актом формы НП.</w:t>
      </w:r>
    </w:p>
    <w:p w14:paraId="513F595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lastRenderedPageBreak/>
        <w:t>Обязанности и ответственность руководителей и исполнителей огневых работ.</w:t>
      </w:r>
    </w:p>
    <w:p w14:paraId="0653AC3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допуска сторонних организаций, занимающихся монтажом, наладкой и диагностированием оборудования на опасном производственном объекте.</w:t>
      </w:r>
    </w:p>
    <w:p w14:paraId="53025747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Способы и средства защиты от случайного прикосновения к токоведущим частям (меры защиты от прямого прикосновения).</w:t>
      </w:r>
    </w:p>
    <w:p w14:paraId="3F6C6F1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3DEF0AD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№34</w:t>
      </w:r>
    </w:p>
    <w:p w14:paraId="164A51C5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Виды ответственности за нарушение законодательства о труде и об охране труда.</w:t>
      </w:r>
    </w:p>
    <w:p w14:paraId="3C2F9ED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законодательные акты Республики Беларусь по охране труда.</w:t>
      </w:r>
    </w:p>
    <w:p w14:paraId="09EDD216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Лица, имеющие право на получение ежемесячной страховой выплаты в случае смерти застрахованного.</w:t>
      </w:r>
    </w:p>
    <w:p w14:paraId="03A15503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Требования, предъявляемые к первичным средствам пожаротушения.</w:t>
      </w:r>
    </w:p>
    <w:p w14:paraId="5F46FE59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Опасные производственные объекты (что к ним относится, порядок идентификации).</w:t>
      </w:r>
    </w:p>
    <w:p w14:paraId="4198874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Основные причины поражения электрическим током.</w:t>
      </w:r>
    </w:p>
    <w:p w14:paraId="2352207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20B558B1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Билет №35</w:t>
      </w:r>
    </w:p>
    <w:p w14:paraId="43DF757C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Административная ответственность за нарушение нормативных правовых актов по охране труда.</w:t>
      </w:r>
    </w:p>
    <w:p w14:paraId="6EAAE00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Понятие охраны труда. Социально-экономическое значение охраны труда.</w:t>
      </w:r>
    </w:p>
    <w:p w14:paraId="2C60448E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Порядок разрешения разногласий по вопросам расследования, оформления и учета несчастных случаев на производстве.</w:t>
      </w:r>
    </w:p>
    <w:p w14:paraId="0432CC70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Обязанности руководителей и должностных лиц структурных подразделений по обеспечению пожарной безопасности.</w:t>
      </w:r>
    </w:p>
    <w:p w14:paraId="2BD997CA" w14:textId="77777777" w:rsidR="00061ADE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Правовое регулирование отношений в области промышленной безопасности.</w:t>
      </w:r>
    </w:p>
    <w:p w14:paraId="55A0F593" w14:textId="77777777" w:rsidR="00BD02A8" w:rsidRPr="00061ADE" w:rsidRDefault="00061ADE" w:rsidP="00061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061ADE">
        <w:rPr>
          <w:rFonts w:ascii="Times New Roman" w:hAnsi="Times New Roman" w:cs="Times New Roman"/>
          <w:sz w:val="30"/>
          <w:szCs w:val="30"/>
        </w:rPr>
        <w:t>Меры безопасности при работе с электрифицированным электроинструментом.</w:t>
      </w:r>
    </w:p>
    <w:sectPr w:rsidR="00BD02A8" w:rsidRPr="00061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ADE"/>
    <w:rsid w:val="00061ADE"/>
    <w:rsid w:val="004D644E"/>
    <w:rsid w:val="00BD02A8"/>
    <w:rsid w:val="00D1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7FC5B"/>
  <w15:chartTrackingRefBased/>
  <w15:docId w15:val="{5A7EECBC-9404-425E-9FC6-D89EFB85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2655</Words>
  <Characters>15137</Characters>
  <Application>Microsoft Office Word</Application>
  <DocSecurity>0</DocSecurity>
  <Lines>126</Lines>
  <Paragraphs>35</Paragraphs>
  <ScaleCrop>false</ScaleCrop>
  <Company/>
  <LinksUpToDate>false</LinksUpToDate>
  <CharactersWithSpaces>17757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2023-10-10T07:30:00Z</dcterms:created>
  <dcterms:modified xsi:type="dcterms:W3CDTF">2023-10-10T07:34:00Z</dcterms:modified>
</cp:coreProperties>
</file>