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743" w:rsidRDefault="00C30743" w:rsidP="00CE3533">
      <w:pPr>
        <w:tabs>
          <w:tab w:val="left" w:pos="2410"/>
        </w:tabs>
        <w:ind w:firstLine="708"/>
        <w:jc w:val="center"/>
        <w:rPr>
          <w:sz w:val="30"/>
          <w:szCs w:val="30"/>
        </w:rPr>
      </w:pPr>
      <w:r>
        <w:rPr>
          <w:rFonts w:ascii="Arial" w:hAnsi="Arial" w:cs="Arial"/>
          <w:b/>
          <w:bCs/>
          <w:caps/>
          <w:color w:val="3D3D3D"/>
          <w:kern w:val="36"/>
          <w:sz w:val="30"/>
          <w:szCs w:val="30"/>
        </w:rPr>
        <w:t>инспекция мнс по мозырскому району напоминает о необходимости уплаты подоходного налога по доходам, полученным за 2019 год</w:t>
      </w:r>
    </w:p>
    <w:p w:rsidR="00C30743" w:rsidRDefault="00C30743" w:rsidP="00CE3533">
      <w:pPr>
        <w:tabs>
          <w:tab w:val="left" w:pos="2410"/>
        </w:tabs>
        <w:ind w:firstLine="708"/>
        <w:jc w:val="both"/>
        <w:rPr>
          <w:sz w:val="30"/>
          <w:szCs w:val="30"/>
        </w:rPr>
      </w:pPr>
    </w:p>
    <w:p w:rsidR="00C30743" w:rsidRDefault="00C30743" w:rsidP="00CE353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Срок уплаты подоходного налога, исчисленного на основании налоговых деклараций (расчетов) по подоходному налогу с физических лиц за 2019 - </w:t>
      </w:r>
      <w:r>
        <w:rPr>
          <w:b/>
          <w:bCs/>
          <w:sz w:val="30"/>
          <w:szCs w:val="30"/>
        </w:rPr>
        <w:t>не позднее 1 июня 2020 года</w:t>
      </w:r>
      <w:r>
        <w:rPr>
          <w:sz w:val="30"/>
          <w:szCs w:val="30"/>
        </w:rPr>
        <w:t>.</w:t>
      </w:r>
    </w:p>
    <w:p w:rsidR="00C30743" w:rsidRDefault="00C30743" w:rsidP="00CE353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Подоходный налог можно уплатить:</w:t>
      </w:r>
    </w:p>
    <w:p w:rsidR="00C30743" w:rsidRDefault="00C30743" w:rsidP="00CE353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в отделениях банка и почтовой связи; </w:t>
      </w:r>
    </w:p>
    <w:p w:rsidR="00C30743" w:rsidRDefault="00C30743" w:rsidP="00CE353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- в инфокиосках или с помощью интернет-банкинга.</w:t>
      </w:r>
    </w:p>
    <w:p w:rsidR="00C30743" w:rsidRDefault="00C30743" w:rsidP="00CE3533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Оплатить исчисленный и предъявленный к уплате налоговым органом подоходный налог граждане могут также в Личном кабинете плательщика.</w:t>
      </w:r>
    </w:p>
    <w:p w:rsidR="00C30743" w:rsidRDefault="00C30743" w:rsidP="000C5104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Сегодня данная услуга доступна клиентам ОАО «АСБ Беларусбанк», ОАО «Белгазпромбанк», ЗАО «Альфа-Банк», ОАО «Технобанк», ОАО «Белагропромбанк», которые подключены к интернет-банкингу.</w:t>
      </w:r>
    </w:p>
    <w:p w:rsidR="00C30743" w:rsidRDefault="00C30743" w:rsidP="00CE3533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Для уплаты подоходного налога через Личный кабинет физическому лицу необходимо выполнить следующие действия:</w:t>
      </w:r>
    </w:p>
    <w:p w:rsidR="00C30743" w:rsidRDefault="00C30743" w:rsidP="00CE353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- зайти на портал МНС в Личный кабинет физического лица;</w:t>
      </w:r>
    </w:p>
    <w:p w:rsidR="00C30743" w:rsidRDefault="00C30743" w:rsidP="00CE353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- открыть раздел «Оплата налогов»;</w:t>
      </w:r>
    </w:p>
    <w:p w:rsidR="00C30743" w:rsidRDefault="00C30743" w:rsidP="00CE353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- выбрать из находящихся в разделе «Оплата налогов» сведений о выставленных к оплате налогов строку «Подоходный налог»;</w:t>
      </w:r>
    </w:p>
    <w:p w:rsidR="00C30743" w:rsidRDefault="00C30743" w:rsidP="00CE353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- выбрать вкладку «Оплатить через Интернет-банкинг» того банка, чьим клиентом является физическое лицо;</w:t>
      </w:r>
    </w:p>
    <w:p w:rsidR="00C30743" w:rsidRDefault="00C30743" w:rsidP="00CE353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- произвести уплату подоходного налога.</w:t>
      </w:r>
    </w:p>
    <w:p w:rsidR="00C30743" w:rsidRDefault="00C30743" w:rsidP="00CE3533">
      <w:pPr>
        <w:ind w:firstLine="708"/>
        <w:jc w:val="both"/>
        <w:rPr>
          <w:sz w:val="30"/>
          <w:szCs w:val="30"/>
        </w:rPr>
      </w:pPr>
    </w:p>
    <w:p w:rsidR="00C30743" w:rsidRDefault="00C30743" w:rsidP="00CE353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Просим своевременно произвести уплату подоходного налога.</w:t>
      </w:r>
    </w:p>
    <w:p w:rsidR="00C30743" w:rsidRDefault="00C30743">
      <w:pPr>
        <w:rPr>
          <w:sz w:val="18"/>
          <w:szCs w:val="18"/>
        </w:rPr>
      </w:pPr>
    </w:p>
    <w:p w:rsidR="00C30743" w:rsidRDefault="00C30743">
      <w:pPr>
        <w:rPr>
          <w:sz w:val="18"/>
          <w:szCs w:val="18"/>
        </w:rPr>
      </w:pPr>
    </w:p>
    <w:p w:rsidR="00C30743" w:rsidRDefault="00C30743">
      <w:pPr>
        <w:rPr>
          <w:sz w:val="18"/>
          <w:szCs w:val="18"/>
        </w:rPr>
      </w:pPr>
    </w:p>
    <w:p w:rsidR="00C30743" w:rsidRDefault="00C30743">
      <w:pPr>
        <w:rPr>
          <w:sz w:val="18"/>
          <w:szCs w:val="18"/>
        </w:rPr>
      </w:pPr>
    </w:p>
    <w:p w:rsidR="00C30743" w:rsidRDefault="00C30743">
      <w:pPr>
        <w:rPr>
          <w:sz w:val="18"/>
          <w:szCs w:val="18"/>
        </w:rPr>
      </w:pPr>
    </w:p>
    <w:p w:rsidR="00C30743" w:rsidRDefault="00C30743">
      <w:pPr>
        <w:rPr>
          <w:sz w:val="18"/>
          <w:szCs w:val="18"/>
        </w:rPr>
      </w:pPr>
    </w:p>
    <w:p w:rsidR="00C30743" w:rsidRDefault="00C30743">
      <w:pPr>
        <w:rPr>
          <w:sz w:val="18"/>
          <w:szCs w:val="18"/>
        </w:rPr>
      </w:pPr>
    </w:p>
    <w:p w:rsidR="00C30743" w:rsidRDefault="00C30743">
      <w:pPr>
        <w:rPr>
          <w:sz w:val="18"/>
          <w:szCs w:val="18"/>
        </w:rPr>
      </w:pPr>
    </w:p>
    <w:sectPr w:rsidR="00C30743" w:rsidSect="00266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C4E"/>
    <w:rsid w:val="000B5EE9"/>
    <w:rsid w:val="000C5104"/>
    <w:rsid w:val="000F5BFE"/>
    <w:rsid w:val="00113264"/>
    <w:rsid w:val="001E69BA"/>
    <w:rsid w:val="00266E96"/>
    <w:rsid w:val="003277A5"/>
    <w:rsid w:val="00656C4E"/>
    <w:rsid w:val="006A4930"/>
    <w:rsid w:val="007242BF"/>
    <w:rsid w:val="00766D77"/>
    <w:rsid w:val="009B6628"/>
    <w:rsid w:val="00C30743"/>
    <w:rsid w:val="00CE3533"/>
    <w:rsid w:val="00CE3E05"/>
    <w:rsid w:val="00CE6674"/>
    <w:rsid w:val="00E57B2A"/>
    <w:rsid w:val="00F503BC"/>
    <w:rsid w:val="00F90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67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E6674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CE6674"/>
    <w:pPr>
      <w:spacing w:after="120"/>
    </w:pPr>
    <w:rPr>
      <w:sz w:val="3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E667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CE6674"/>
    <w:rPr>
      <w:rFonts w:cs="Times New Roman"/>
    </w:rPr>
  </w:style>
  <w:style w:type="paragraph" w:styleId="NormalWeb">
    <w:name w:val="Normal (Web)"/>
    <w:basedOn w:val="Normal"/>
    <w:uiPriority w:val="99"/>
    <w:rsid w:val="00CE6674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19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188</Words>
  <Characters>1076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415_Derevianko_O_V</cp:lastModifiedBy>
  <cp:revision>9</cp:revision>
  <cp:lastPrinted>2020-05-15T07:04:00Z</cp:lastPrinted>
  <dcterms:created xsi:type="dcterms:W3CDTF">2020-05-07T13:36:00Z</dcterms:created>
  <dcterms:modified xsi:type="dcterms:W3CDTF">2020-05-18T09:39:00Z</dcterms:modified>
</cp:coreProperties>
</file>