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50C" w:rsidRPr="00C80D82" w:rsidRDefault="0031650C" w:rsidP="003C1390">
      <w:pPr>
        <w:shd w:val="clear" w:color="auto" w:fill="FFFFFF"/>
        <w:spacing w:after="0" w:line="240" w:lineRule="auto"/>
        <w:jc w:val="center"/>
        <w:textAlignment w:val="top"/>
        <w:rPr>
          <w:rStyle w:val="Strong"/>
          <w:color w:val="1A1A18"/>
          <w:sz w:val="28"/>
          <w:szCs w:val="28"/>
        </w:rPr>
      </w:pPr>
      <w:r w:rsidRPr="00C80D82">
        <w:rPr>
          <w:rStyle w:val="Strong"/>
          <w:bCs/>
          <w:color w:val="1A1A18"/>
          <w:sz w:val="28"/>
          <w:szCs w:val="28"/>
        </w:rPr>
        <w:t xml:space="preserve">Что важно знать перевозчикам и пассажирам </w:t>
      </w:r>
    </w:p>
    <w:p w:rsidR="0031650C" w:rsidRPr="00C80D82" w:rsidRDefault="0031650C" w:rsidP="003C1390">
      <w:pPr>
        <w:shd w:val="clear" w:color="auto" w:fill="FFFFFF"/>
        <w:spacing w:after="120" w:line="240" w:lineRule="auto"/>
        <w:jc w:val="center"/>
        <w:textAlignment w:val="top"/>
        <w:rPr>
          <w:sz w:val="28"/>
          <w:szCs w:val="28"/>
        </w:rPr>
      </w:pPr>
      <w:r w:rsidRPr="00C80D82">
        <w:rPr>
          <w:rStyle w:val="Strong"/>
          <w:bCs/>
          <w:color w:val="1A1A18"/>
          <w:sz w:val="28"/>
          <w:szCs w:val="28"/>
        </w:rPr>
        <w:t>о порядке расчетов за услуги такси</w:t>
      </w:r>
    </w:p>
    <w:p w:rsidR="0031650C" w:rsidRPr="00C80D82" w:rsidRDefault="0031650C" w:rsidP="003C1390">
      <w:pPr>
        <w:pStyle w:val="Heading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</w:rPr>
      </w:pPr>
      <w:r w:rsidRPr="00C80D82">
        <w:rPr>
          <w:b w:val="0"/>
          <w:color w:val="000000"/>
          <w:sz w:val="28"/>
          <w:szCs w:val="28"/>
        </w:rPr>
        <w:t xml:space="preserve">Налоговыми органами ведется постоянный дистанционный контроль за выручкой от перевозки пассажиров автомобилями такси путем анализа информации автоматизированных информационных систем контроля, в том числе за кассовым оборудованием. За 10 месяцев 2020 года при помощи системы контроля установлены нарушения у 27 таксистов. </w:t>
      </w:r>
    </w:p>
    <w:p w:rsidR="0031650C" w:rsidRPr="00C80D82" w:rsidRDefault="0031650C" w:rsidP="003C1390">
      <w:pPr>
        <w:pStyle w:val="Heading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</w:rPr>
      </w:pPr>
      <w:r w:rsidRPr="00C80D82">
        <w:rPr>
          <w:b w:val="0"/>
          <w:color w:val="000000"/>
          <w:sz w:val="28"/>
          <w:szCs w:val="28"/>
        </w:rPr>
        <w:t xml:space="preserve">Основные нарушения из них – это прием денег без таксометров, отсутствие платежных терминалов, средств контроля налоговых органов и неуплата единого налога. По итогам контрольных мероприятий 21 человек привлечены к административной ответственности. Общая сумма штрафов составила 2214,0 руб. </w:t>
      </w:r>
    </w:p>
    <w:p w:rsidR="0031650C" w:rsidRPr="00C80D82" w:rsidRDefault="0031650C" w:rsidP="003C1390">
      <w:pPr>
        <w:pStyle w:val="Heading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</w:rPr>
      </w:pPr>
      <w:r w:rsidRPr="00C80D82">
        <w:rPr>
          <w:b w:val="0"/>
          <w:color w:val="000000"/>
          <w:sz w:val="28"/>
          <w:szCs w:val="28"/>
        </w:rPr>
        <w:t>Кроме того, с начала года налоговики Мозырщины, в том числе совместно с правоохранительными органами и транспортной инспекцией, выявили 20 таксистов-нелегалов. Государственной регистрации, разумеется, у них не было.</w:t>
      </w:r>
    </w:p>
    <w:p w:rsidR="0031650C" w:rsidRPr="00C80D82" w:rsidRDefault="0031650C" w:rsidP="003C1390">
      <w:pPr>
        <w:pStyle w:val="Heading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</w:rPr>
      </w:pPr>
      <w:r w:rsidRPr="00C80D82">
        <w:rPr>
          <w:b w:val="0"/>
          <w:color w:val="000000"/>
          <w:sz w:val="28"/>
          <w:szCs w:val="28"/>
        </w:rPr>
        <w:t>В целях предупреждения и недопущения фактов нарушений обращаем внимание организаций и индивидуальных предпринимателей на то, ч</w:t>
      </w:r>
      <w:r w:rsidRPr="00C80D82">
        <w:rPr>
          <w:rStyle w:val="Strong"/>
          <w:bCs w:val="0"/>
          <w:color w:val="000000"/>
          <w:sz w:val="28"/>
          <w:szCs w:val="28"/>
        </w:rPr>
        <w:t>то важно знать перевозчикам и пассажирам о порядке расчетов за услуги такси.</w:t>
      </w:r>
    </w:p>
    <w:p w:rsidR="0031650C" w:rsidRPr="00C80D82" w:rsidRDefault="0031650C" w:rsidP="003C1390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301"/>
        <w:jc w:val="both"/>
        <w:rPr>
          <w:rStyle w:val="Strong"/>
          <w:sz w:val="28"/>
          <w:szCs w:val="28"/>
        </w:rPr>
      </w:pPr>
      <w:r w:rsidRPr="00C80D82">
        <w:rPr>
          <w:rFonts w:ascii="Times New Roman" w:hAnsi="Times New Roman"/>
          <w:color w:val="000000"/>
          <w:sz w:val="28"/>
          <w:szCs w:val="28"/>
        </w:rPr>
        <w:t xml:space="preserve">Автомобиль-такси должен быть оборудован </w:t>
      </w:r>
      <w:r w:rsidRPr="00C80D82">
        <w:rPr>
          <w:rStyle w:val="Strong"/>
          <w:bCs/>
          <w:color w:val="000000"/>
          <w:sz w:val="28"/>
          <w:szCs w:val="28"/>
        </w:rPr>
        <w:t>кассовым суммирующим аппаратом, совмещенным с таксометром.</w:t>
      </w:r>
    </w:p>
    <w:p w:rsidR="0031650C" w:rsidRPr="00C80D82" w:rsidRDefault="0031650C" w:rsidP="003C1390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301"/>
        <w:jc w:val="both"/>
        <w:rPr>
          <w:rStyle w:val="Strong"/>
          <w:b w:val="0"/>
          <w:color w:val="000000"/>
          <w:sz w:val="28"/>
          <w:szCs w:val="28"/>
        </w:rPr>
      </w:pPr>
      <w:r w:rsidRPr="00C80D82">
        <w:rPr>
          <w:rStyle w:val="Strong"/>
          <w:bCs/>
          <w:color w:val="000000"/>
          <w:sz w:val="28"/>
          <w:szCs w:val="28"/>
        </w:rPr>
        <w:t>Необходима установка и использование платежных терминалов.</w:t>
      </w:r>
    </w:p>
    <w:p w:rsidR="0031650C" w:rsidRPr="00C80D82" w:rsidRDefault="0031650C" w:rsidP="003C1390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301"/>
        <w:jc w:val="both"/>
        <w:rPr>
          <w:sz w:val="28"/>
          <w:szCs w:val="28"/>
        </w:rPr>
      </w:pPr>
      <w:r w:rsidRPr="00C80D82">
        <w:rPr>
          <w:rStyle w:val="Strong"/>
          <w:bCs/>
          <w:color w:val="000000"/>
          <w:sz w:val="28"/>
          <w:szCs w:val="28"/>
        </w:rPr>
        <w:t xml:space="preserve">Если при выполнении перевозки пассажиров автомобилями-такси осуществляется только с использованием электронной информационной системы, а именно: перевозка пассажиров осуществляется с использованием приложения «Яндекс.Такси», </w:t>
      </w:r>
      <w:r w:rsidRPr="00C80D82">
        <w:rPr>
          <w:rFonts w:ascii="Times New Roman" w:hAnsi="Times New Roman"/>
          <w:sz w:val="28"/>
          <w:szCs w:val="28"/>
        </w:rPr>
        <w:t>«</w:t>
      </w:r>
      <w:r w:rsidRPr="00C80D82">
        <w:rPr>
          <w:rFonts w:ascii="Times New Roman" w:hAnsi="Times New Roman"/>
          <w:sz w:val="28"/>
          <w:szCs w:val="28"/>
          <w:lang w:val="en-US"/>
        </w:rPr>
        <w:t>Uber</w:t>
      </w:r>
      <w:r w:rsidRPr="00C80D82">
        <w:rPr>
          <w:rFonts w:ascii="Times New Roman" w:hAnsi="Times New Roman"/>
          <w:sz w:val="28"/>
          <w:szCs w:val="28"/>
        </w:rPr>
        <w:t>» и других электронных информационных систем</w:t>
      </w:r>
      <w:r w:rsidRPr="00C80D8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80D82">
        <w:rPr>
          <w:rStyle w:val="Strong"/>
          <w:bCs/>
          <w:sz w:val="28"/>
          <w:szCs w:val="28"/>
        </w:rPr>
        <w:t>(далее – ЭИС), предусматривающей безналичный порядок оплаты</w:t>
      </w:r>
      <w:r w:rsidRPr="00C80D82">
        <w:rPr>
          <w:rFonts w:ascii="Times New Roman" w:hAnsi="Times New Roman"/>
          <w:sz w:val="28"/>
          <w:szCs w:val="28"/>
        </w:rPr>
        <w:t xml:space="preserve">, оборудование автомобилей-такси такого автомобильного перевозчика кассовыми суммирующими аппаратами, совмещенными с таксометром, не требуется. Если посредством ЭИС осуществляется заказ автомобильной перевозки пассажира, а </w:t>
      </w:r>
      <w:r w:rsidRPr="00C80D82">
        <w:rPr>
          <w:rFonts w:ascii="Times New Roman" w:hAnsi="Times New Roman"/>
          <w:b/>
          <w:sz w:val="28"/>
          <w:szCs w:val="28"/>
        </w:rPr>
        <w:t xml:space="preserve">оплата за нее производится </w:t>
      </w:r>
      <w:r w:rsidRPr="00C80D82">
        <w:rPr>
          <w:rStyle w:val="Strong"/>
          <w:bCs/>
          <w:sz w:val="28"/>
          <w:szCs w:val="28"/>
        </w:rPr>
        <w:t>наличными денежными средствами</w:t>
      </w:r>
      <w:r w:rsidRPr="00C80D82">
        <w:rPr>
          <w:rFonts w:ascii="Times New Roman" w:hAnsi="Times New Roman"/>
          <w:sz w:val="28"/>
          <w:szCs w:val="28"/>
        </w:rPr>
        <w:t xml:space="preserve">, то в таких </w:t>
      </w:r>
      <w:r w:rsidRPr="00C80D82">
        <w:rPr>
          <w:rStyle w:val="Strong"/>
          <w:bCs/>
          <w:sz w:val="28"/>
          <w:szCs w:val="28"/>
        </w:rPr>
        <w:t>случаях прием наличных денежных средств должен осуществляться с обязательным использованием кассового суммирующего аппарата, совмещенного с таксометром, с установленным СКНО</w:t>
      </w:r>
      <w:r w:rsidRPr="00C80D82">
        <w:rPr>
          <w:rFonts w:ascii="Times New Roman" w:hAnsi="Times New Roman"/>
          <w:sz w:val="28"/>
          <w:szCs w:val="28"/>
        </w:rPr>
        <w:t>.</w:t>
      </w:r>
    </w:p>
    <w:p w:rsidR="0031650C" w:rsidRDefault="0031650C" w:rsidP="003C1390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301"/>
        <w:jc w:val="both"/>
        <w:rPr>
          <w:rFonts w:ascii="Times New Roman" w:hAnsi="Times New Roman"/>
          <w:color w:val="000000"/>
          <w:sz w:val="30"/>
          <w:szCs w:val="30"/>
        </w:rPr>
      </w:pPr>
      <w:r w:rsidRPr="00C80D82">
        <w:rPr>
          <w:rStyle w:val="Strong"/>
          <w:bCs/>
          <w:color w:val="000000"/>
          <w:sz w:val="28"/>
          <w:szCs w:val="28"/>
        </w:rPr>
        <w:t>При приеме наличных денежных средств,</w:t>
      </w:r>
      <w:r w:rsidRPr="00C80D82">
        <w:rPr>
          <w:rFonts w:ascii="Times New Roman" w:hAnsi="Times New Roman"/>
          <w:color w:val="000000"/>
          <w:sz w:val="28"/>
          <w:szCs w:val="28"/>
        </w:rPr>
        <w:t xml:space="preserve"> так и в случае осуществления безналичных расчетов посредством банковских платежных карточек, водитель автомобиля-такси проводит суммы принятых денежных средств с использованием таксометра, платежного терминала и выдает потребителю – </w:t>
      </w:r>
      <w:r w:rsidRPr="00C80D82">
        <w:rPr>
          <w:rFonts w:ascii="Times New Roman" w:hAnsi="Times New Roman"/>
          <w:b/>
          <w:color w:val="000000"/>
          <w:sz w:val="28"/>
          <w:szCs w:val="28"/>
        </w:rPr>
        <w:t>пассажиру платежный документ, подтверждающий оплату услуги</w:t>
      </w:r>
      <w:r w:rsidRPr="00C80D82">
        <w:rPr>
          <w:rFonts w:ascii="Times New Roman" w:hAnsi="Times New Roman"/>
          <w:color w:val="000000"/>
          <w:sz w:val="28"/>
          <w:szCs w:val="28"/>
        </w:rPr>
        <w:t xml:space="preserve">. В случаях оплаты пассажирами выполненных автомобильных перевозок пассажиров автомобилями-такси в безналичном порядке с использованием ЭИС – </w:t>
      </w:r>
      <w:r w:rsidRPr="00C80D82">
        <w:rPr>
          <w:rFonts w:ascii="Times New Roman" w:hAnsi="Times New Roman"/>
          <w:b/>
          <w:color w:val="000000"/>
          <w:sz w:val="28"/>
          <w:szCs w:val="28"/>
        </w:rPr>
        <w:t>направить на адрес электронной почты</w:t>
      </w:r>
      <w:r w:rsidRPr="00C80D82">
        <w:rPr>
          <w:rFonts w:ascii="Times New Roman" w:hAnsi="Times New Roman"/>
          <w:color w:val="000000"/>
          <w:sz w:val="28"/>
          <w:szCs w:val="28"/>
        </w:rPr>
        <w:t xml:space="preserve">, указанный заказчиком автомобильной перевозки пассажиров автомобилями-такси, </w:t>
      </w:r>
      <w:r w:rsidRPr="00C80D82">
        <w:rPr>
          <w:rFonts w:ascii="Times New Roman" w:hAnsi="Times New Roman"/>
          <w:b/>
          <w:color w:val="000000"/>
          <w:sz w:val="28"/>
          <w:szCs w:val="28"/>
        </w:rPr>
        <w:t>электронную квитанцию</w:t>
      </w:r>
      <w:r>
        <w:rPr>
          <w:rFonts w:ascii="Times New Roman" w:hAnsi="Times New Roman"/>
          <w:color w:val="000000"/>
          <w:sz w:val="30"/>
          <w:szCs w:val="30"/>
        </w:rPr>
        <w:t>.</w:t>
      </w:r>
    </w:p>
    <w:sectPr w:rsidR="0031650C" w:rsidSect="00C80D82">
      <w:pgSz w:w="11906" w:h="16838"/>
      <w:pgMar w:top="1134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6774E"/>
    <w:multiLevelType w:val="hybridMultilevel"/>
    <w:tmpl w:val="4E8E2CF8"/>
    <w:lvl w:ilvl="0" w:tplc="A30A23F2">
      <w:start w:val="1"/>
      <w:numFmt w:val="decimal"/>
      <w:lvlText w:val="%1"/>
      <w:lvlJc w:val="left"/>
      <w:pPr>
        <w:tabs>
          <w:tab w:val="num" w:pos="300"/>
        </w:tabs>
        <w:ind w:left="300" w:hanging="360"/>
      </w:pPr>
      <w:rPr>
        <w:rFonts w:ascii="Times New Roman" w:hAnsi="Times New Roman" w:cs="Times New Roman" w:hint="default"/>
        <w:sz w:val="30"/>
      </w:rPr>
    </w:lvl>
    <w:lvl w:ilvl="1" w:tplc="04190019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0045"/>
    <w:rsid w:val="001A1278"/>
    <w:rsid w:val="00280302"/>
    <w:rsid w:val="0031650C"/>
    <w:rsid w:val="003C1390"/>
    <w:rsid w:val="00414725"/>
    <w:rsid w:val="00460045"/>
    <w:rsid w:val="004C031D"/>
    <w:rsid w:val="00573C3C"/>
    <w:rsid w:val="00672ECA"/>
    <w:rsid w:val="006931B1"/>
    <w:rsid w:val="008507CE"/>
    <w:rsid w:val="00BF2D45"/>
    <w:rsid w:val="00C80D82"/>
    <w:rsid w:val="00DC3809"/>
    <w:rsid w:val="00DF5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390"/>
    <w:pPr>
      <w:spacing w:after="160" w:line="25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3C13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C1390"/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Strong">
    <w:name w:val="Strong"/>
    <w:basedOn w:val="DefaultParagraphFont"/>
    <w:uiPriority w:val="99"/>
    <w:qFormat/>
    <w:rsid w:val="003C1390"/>
    <w:rPr>
      <w:rFonts w:ascii="Times New Roman" w:hAnsi="Times New Roman"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4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399</Words>
  <Characters>2280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415_Derevianko_O_V</cp:lastModifiedBy>
  <cp:revision>4</cp:revision>
  <dcterms:created xsi:type="dcterms:W3CDTF">2020-11-26T12:40:00Z</dcterms:created>
  <dcterms:modified xsi:type="dcterms:W3CDTF">2020-12-10T08:21:00Z</dcterms:modified>
</cp:coreProperties>
</file>