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013E" w:rsidRPr="00571CE5" w:rsidRDefault="008F013E" w:rsidP="00AA7E92">
      <w:pPr>
        <w:spacing w:after="0" w:line="240" w:lineRule="auto"/>
        <w:jc w:val="center"/>
        <w:outlineLvl w:val="1"/>
        <w:rPr>
          <w:rFonts w:ascii="Arial" w:hAnsi="Arial" w:cs="Arial"/>
          <w:b/>
          <w:bCs/>
          <w:caps/>
          <w:kern w:val="36"/>
          <w:sz w:val="32"/>
          <w:szCs w:val="32"/>
        </w:rPr>
      </w:pPr>
      <w:r w:rsidRPr="00571CE5">
        <w:rPr>
          <w:rFonts w:ascii="Arial" w:hAnsi="Arial" w:cs="Arial"/>
          <w:b/>
          <w:bCs/>
          <w:caps/>
          <w:kern w:val="36"/>
          <w:sz w:val="32"/>
          <w:szCs w:val="32"/>
        </w:rPr>
        <w:t>О применении электронных накладных при обороте товаров, подлежащих маркировке средствами идентификации</w:t>
      </w:r>
    </w:p>
    <w:p w:rsidR="008F013E" w:rsidRPr="00F3420F" w:rsidRDefault="008F013E" w:rsidP="00F3420F">
      <w:pPr>
        <w:spacing w:after="0" w:line="300" w:lineRule="atLeast"/>
        <w:rPr>
          <w:rFonts w:ascii="Arial" w:hAnsi="Arial" w:cs="Arial"/>
          <w:color w:val="000000"/>
          <w:sz w:val="30"/>
          <w:szCs w:val="30"/>
        </w:rPr>
      </w:pPr>
      <w:r w:rsidRPr="00F3420F">
        <w:rPr>
          <w:rFonts w:ascii="Arial" w:hAnsi="Arial" w:cs="Arial"/>
          <w:color w:val="000000"/>
          <w:sz w:val="30"/>
          <w:szCs w:val="30"/>
        </w:rPr>
        <w:t xml:space="preserve">  </w:t>
      </w:r>
    </w:p>
    <w:p w:rsidR="008F013E" w:rsidRPr="00F3420F" w:rsidRDefault="008F013E" w:rsidP="00F3420F">
      <w:pPr>
        <w:spacing w:after="225" w:line="300" w:lineRule="atLeast"/>
        <w:ind w:firstLine="720"/>
        <w:jc w:val="both"/>
        <w:rPr>
          <w:rFonts w:ascii="Times New Roman" w:hAnsi="Times New Roman"/>
          <w:color w:val="000000"/>
          <w:sz w:val="30"/>
          <w:szCs w:val="30"/>
        </w:rPr>
      </w:pPr>
      <w:r w:rsidRPr="00F3420F">
        <w:rPr>
          <w:rFonts w:ascii="Times New Roman" w:hAnsi="Times New Roman"/>
          <w:color w:val="000000"/>
          <w:sz w:val="30"/>
          <w:szCs w:val="30"/>
        </w:rPr>
        <w:t xml:space="preserve">С 8 июля </w:t>
      </w:r>
      <w:smartTag w:uri="urn:schemas-microsoft-com:office:smarttags" w:element="metricconverter">
        <w:smartTagPr>
          <w:attr w:name="ProductID" w:val="2021 г"/>
        </w:smartTagPr>
        <w:r w:rsidRPr="00F3420F">
          <w:rPr>
            <w:rFonts w:ascii="Times New Roman" w:hAnsi="Times New Roman"/>
            <w:color w:val="000000"/>
            <w:sz w:val="30"/>
            <w:szCs w:val="30"/>
          </w:rPr>
          <w:t>2021 г</w:t>
        </w:r>
      </w:smartTag>
      <w:r w:rsidRPr="00F3420F">
        <w:rPr>
          <w:rFonts w:ascii="Times New Roman" w:hAnsi="Times New Roman"/>
          <w:color w:val="000000"/>
          <w:sz w:val="30"/>
          <w:szCs w:val="30"/>
        </w:rPr>
        <w:t xml:space="preserve">. на территории Республики Беларусь начнет действовать новый механизм маркировки товаров – маркировка товаров средствами идентификации.    </w:t>
      </w:r>
    </w:p>
    <w:p w:rsidR="008F013E" w:rsidRPr="00F3420F" w:rsidRDefault="008F013E" w:rsidP="00F3420F">
      <w:pPr>
        <w:spacing w:after="225" w:line="300" w:lineRule="atLeast"/>
        <w:ind w:firstLine="720"/>
        <w:jc w:val="both"/>
        <w:rPr>
          <w:rFonts w:ascii="Times New Roman" w:hAnsi="Times New Roman"/>
          <w:color w:val="000000"/>
          <w:sz w:val="30"/>
          <w:szCs w:val="30"/>
        </w:rPr>
      </w:pPr>
      <w:r w:rsidRPr="00F3420F">
        <w:rPr>
          <w:rFonts w:ascii="Times New Roman" w:hAnsi="Times New Roman"/>
          <w:color w:val="000000"/>
          <w:sz w:val="30"/>
          <w:szCs w:val="30"/>
        </w:rPr>
        <w:t>В целях реализации Указа Президента Республики Беларусь от 10.06.2011 № 243 «О маркировке товаров» с учетом изменений Министерством по налогам и сборам Республики Беларусь (далее – МНС) подготовлен проект постановления Совета Министров Республики Беларусь, определяющий перечень товаров, подлежащих маркировке средствами идентификации. Субъекты хозяйствования, осуществляющие оборот (в том числе оптовую и розничную торговлю) товаров, включенных в перечень и маркированных незащищенными средствами идентификации (в том числе ввезенными с территории Российской Федерации), с даты, указанной в перечне, будут обязаны использовать электронные накладные.</w:t>
      </w:r>
    </w:p>
    <w:p w:rsidR="008F013E" w:rsidRPr="00F3420F" w:rsidRDefault="008F013E" w:rsidP="00F3420F">
      <w:pPr>
        <w:spacing w:after="225" w:line="300" w:lineRule="atLeast"/>
        <w:ind w:firstLine="720"/>
        <w:jc w:val="both"/>
        <w:rPr>
          <w:rFonts w:ascii="Times New Roman" w:hAnsi="Times New Roman"/>
          <w:color w:val="000000"/>
          <w:sz w:val="30"/>
          <w:szCs w:val="30"/>
        </w:rPr>
      </w:pPr>
      <w:r w:rsidRPr="00F3420F">
        <w:rPr>
          <w:rFonts w:ascii="Times New Roman" w:hAnsi="Times New Roman"/>
          <w:color w:val="000000"/>
          <w:sz w:val="30"/>
          <w:szCs w:val="30"/>
        </w:rPr>
        <w:t xml:space="preserve">Порядок создания, передачи и получения электронных накладных в Республике Беларусь регламентирован постановлением Совета Министров Республики Беларусь от 30.12.2019 № 940 «О функционировании механизма электронных накладных». </w:t>
      </w:r>
    </w:p>
    <w:p w:rsidR="008F013E" w:rsidRPr="00F3420F" w:rsidRDefault="008F013E" w:rsidP="00F3420F">
      <w:pPr>
        <w:spacing w:after="225" w:line="300" w:lineRule="atLeast"/>
        <w:ind w:firstLine="720"/>
        <w:jc w:val="both"/>
        <w:rPr>
          <w:rFonts w:ascii="Times New Roman" w:hAnsi="Times New Roman"/>
          <w:color w:val="000000"/>
          <w:sz w:val="30"/>
          <w:szCs w:val="30"/>
        </w:rPr>
      </w:pPr>
      <w:r w:rsidRPr="00F3420F">
        <w:rPr>
          <w:rFonts w:ascii="Times New Roman" w:hAnsi="Times New Roman"/>
          <w:color w:val="000000"/>
          <w:sz w:val="30"/>
          <w:szCs w:val="30"/>
        </w:rPr>
        <w:t>В целях выполнения требований Указа № 243, обращаем внимание субъектов хозяйствования, осуществляющих оптовую и розничную торговлю товарами, включенными в перечень, на необходимость проработки вопроса с производителями-поставщиками такой продукции на предмет определения необходимости использования электронных накладных в зависимости от выбранного ими способа маркировки (применение незащищенных либо защищенных средств идентификаций).</w:t>
      </w:r>
    </w:p>
    <w:p w:rsidR="008F013E" w:rsidRDefault="008F013E" w:rsidP="00F3420F">
      <w:pPr>
        <w:spacing w:line="300" w:lineRule="atLeast"/>
        <w:ind w:firstLine="720"/>
        <w:jc w:val="both"/>
        <w:rPr>
          <w:rFonts w:ascii="Times New Roman" w:hAnsi="Times New Roman"/>
          <w:color w:val="000000"/>
          <w:sz w:val="30"/>
          <w:szCs w:val="30"/>
        </w:rPr>
      </w:pPr>
      <w:r w:rsidRPr="00F3420F">
        <w:rPr>
          <w:rFonts w:ascii="Times New Roman" w:hAnsi="Times New Roman"/>
          <w:color w:val="000000"/>
          <w:sz w:val="30"/>
          <w:szCs w:val="30"/>
        </w:rPr>
        <w:t>С учетом поступающих обращений от субъектов хозяйствования по вопросу применения товарно-транспортных и товарных накладных в виде электронных документов при обороте товаров, подлежащих маркировке средствами идентификации, МНС подготовлено информационное сообщение «О применении электронных накладных при обороте товаров, подлежащих маркировке средствами идентификации». </w:t>
      </w:r>
    </w:p>
    <w:p w:rsidR="008F013E" w:rsidRPr="00F3420F" w:rsidRDefault="008F013E" w:rsidP="006B7BCF">
      <w:pPr>
        <w:spacing w:after="0" w:line="240" w:lineRule="auto"/>
        <w:ind w:firstLine="720"/>
        <w:jc w:val="both"/>
        <w:rPr>
          <w:rFonts w:ascii="Times New Roman" w:hAnsi="Times New Roman"/>
          <w:sz w:val="30"/>
          <w:szCs w:val="30"/>
        </w:rPr>
      </w:pPr>
      <w:r w:rsidRPr="00F3420F">
        <w:rPr>
          <w:rFonts w:ascii="Arial" w:hAnsi="Arial" w:cs="Arial"/>
          <w:color w:val="000000"/>
          <w:sz w:val="18"/>
          <w:szCs w:val="18"/>
        </w:rPr>
        <w:t xml:space="preserve">Полный текст сообщения размещен по адресу: </w:t>
      </w:r>
      <w:hyperlink r:id="rId4" w:history="1">
        <w:r w:rsidRPr="00F3420F">
          <w:rPr>
            <w:rFonts w:ascii="Arial" w:hAnsi="Arial" w:cs="Arial"/>
            <w:color w:val="016029"/>
            <w:sz w:val="18"/>
            <w:szCs w:val="18"/>
          </w:rPr>
          <w:t>http://www.nalog.gov.by/ru/razjasnenija_ru/view/r-o-primenenii-elektronnyx-nakladnyx-pri-oborote-tovarov-podlezhaschix-markirovke-sredstvami-identifikatsiir-39135/</w:t>
        </w:r>
      </w:hyperlink>
      <w:bookmarkStart w:id="0" w:name="_GoBack"/>
      <w:bookmarkEnd w:id="0"/>
    </w:p>
    <w:sectPr w:rsidR="008F013E" w:rsidRPr="00F3420F" w:rsidSect="000704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F554C"/>
    <w:rsid w:val="0007044F"/>
    <w:rsid w:val="00135AB5"/>
    <w:rsid w:val="002A7A87"/>
    <w:rsid w:val="00523086"/>
    <w:rsid w:val="00571CE5"/>
    <w:rsid w:val="006B7BCF"/>
    <w:rsid w:val="006F192F"/>
    <w:rsid w:val="00871092"/>
    <w:rsid w:val="008F013E"/>
    <w:rsid w:val="008F554C"/>
    <w:rsid w:val="00A358A3"/>
    <w:rsid w:val="00A523AA"/>
    <w:rsid w:val="00AA7E92"/>
    <w:rsid w:val="00AE7245"/>
    <w:rsid w:val="00B575D3"/>
    <w:rsid w:val="00F04035"/>
    <w:rsid w:val="00F3420F"/>
    <w:rsid w:val="00F37763"/>
    <w:rsid w:val="00FB39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044F"/>
    <w:pPr>
      <w:spacing w:after="160" w:line="259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90659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065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065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065919">
                  <w:marLeft w:val="0"/>
                  <w:marRight w:val="0"/>
                  <w:marTop w:val="225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9065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290659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06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065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065915">
                  <w:marLeft w:val="0"/>
                  <w:marRight w:val="0"/>
                  <w:marTop w:val="225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9065911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9065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nalog.gov.by/ru/razjasnenija_ru/view/r-o-primenenii-elektronnyx-nakladnyx-pri-oborote-tovarov-podlezhaschix-markirovke-sredstvami-identifikatsiir-39135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1</Pages>
  <Words>347</Words>
  <Characters>1981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ПРИМЕНЕНИИ ЭЛЕКТРОННЫХ НАКЛАДНЫХ ПРИ ОБОРОТЕ ТОВАРОВ, ПОДЛЕЖАЩИХ МАРКИРОВКЕ СРЕДСТВАМИ ИДЕНТИФИКАЦИИ</dc:title>
  <dc:subject/>
  <dc:creator>Богданович Марина Михайловна</dc:creator>
  <cp:keywords/>
  <dc:description/>
  <cp:lastModifiedBy>415_Derevianko_O_V</cp:lastModifiedBy>
  <cp:revision>5</cp:revision>
  <cp:lastPrinted>2021-04-21T09:50:00Z</cp:lastPrinted>
  <dcterms:created xsi:type="dcterms:W3CDTF">2021-04-21T14:12:00Z</dcterms:created>
  <dcterms:modified xsi:type="dcterms:W3CDTF">2021-05-07T09:23:00Z</dcterms:modified>
</cp:coreProperties>
</file>