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DD43E0" w14:textId="77777777" w:rsidR="0088470C" w:rsidRPr="002C2AAF" w:rsidRDefault="0088470C" w:rsidP="002C2AAF">
      <w:pPr>
        <w:jc w:val="center"/>
        <w:rPr>
          <w:b/>
          <w:sz w:val="40"/>
          <w:szCs w:val="40"/>
        </w:rPr>
      </w:pPr>
      <w:r w:rsidRPr="002C2AAF">
        <w:rPr>
          <w:b/>
          <w:sz w:val="40"/>
          <w:szCs w:val="40"/>
        </w:rPr>
        <w:t>О нарушениях в сфере оказания услуг такси</w:t>
      </w:r>
    </w:p>
    <w:p w14:paraId="4981C1B0" w14:textId="77777777" w:rsidR="0088470C" w:rsidRDefault="0088470C" w:rsidP="0088470C">
      <w:pPr>
        <w:jc w:val="both"/>
        <w:rPr>
          <w:b/>
          <w:sz w:val="30"/>
          <w:szCs w:val="30"/>
        </w:rPr>
      </w:pPr>
    </w:p>
    <w:p w14:paraId="11F06A90" w14:textId="77777777" w:rsidR="0088470C" w:rsidRDefault="0088470C" w:rsidP="0088470C">
      <w:pPr>
        <w:ind w:firstLine="567"/>
        <w:jc w:val="both"/>
        <w:rPr>
          <w:iCs/>
          <w:sz w:val="30"/>
          <w:szCs w:val="30"/>
        </w:rPr>
      </w:pPr>
      <w:r>
        <w:rPr>
          <w:iCs/>
          <w:sz w:val="30"/>
          <w:szCs w:val="30"/>
        </w:rPr>
        <w:t>Одной из сфер контроля налоговых органов является контроль за соблюдением законодательства в сфере оказания услуг по перевозке пассажиров автомобилями – такси.</w:t>
      </w:r>
    </w:p>
    <w:p w14:paraId="4F34BFD2" w14:textId="77777777" w:rsidR="0088470C" w:rsidRDefault="0088470C" w:rsidP="0088470C">
      <w:pPr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Как показывает практика последних лет при росте количества организаций и ИП, осуществляющих услуги такси, наблюдается и рост выявленных нарушений в данной сфере. Так, за 2020 год и текущий период 2021 года инспекцией Министерства по налогам и сборам Республики Беларусь по Мозырскому району в ходе контрольных мероприятий в сфере перевозок пассажиров автомобилями такси установлено 23 факта оказания услуг так называемыми «нелегалами» – физическими лицами, не зарегистрированными в качестве индивидуальных предпринимателей, из них 10 фактов за текущий период 2021 года. Кроме того, в ходе контрольных мероприятий установлено 40 фактов нарушений, допущенных субъектами хозяйствования, в частности нарушение порядка приема наличных денежных средств, порядка использования (отсутствие) кассового оборудования, платежного терминала для приема банковских платежных карточек. По результатам проведенных мероприятий правонарушители привлечены к административной ответственности в виде штрафов на общую сумму 4,1 </w:t>
      </w:r>
      <w:proofErr w:type="spellStart"/>
      <w:r>
        <w:rPr>
          <w:sz w:val="30"/>
          <w:szCs w:val="30"/>
        </w:rPr>
        <w:t>тыс.руб</w:t>
      </w:r>
      <w:proofErr w:type="spellEnd"/>
      <w:r>
        <w:rPr>
          <w:sz w:val="30"/>
          <w:szCs w:val="30"/>
        </w:rPr>
        <w:t xml:space="preserve">., а также физическим лицам, не зарегистрированным в качестве индивидуального предпринимателя доначислен единый налог в сумме 1,6 </w:t>
      </w:r>
      <w:proofErr w:type="spellStart"/>
      <w:r>
        <w:rPr>
          <w:sz w:val="30"/>
          <w:szCs w:val="30"/>
        </w:rPr>
        <w:t>тыс.руб</w:t>
      </w:r>
      <w:proofErr w:type="spellEnd"/>
      <w:r>
        <w:rPr>
          <w:sz w:val="30"/>
          <w:szCs w:val="30"/>
        </w:rPr>
        <w:t>.</w:t>
      </w:r>
    </w:p>
    <w:p w14:paraId="35AFCD42" w14:textId="77777777" w:rsidR="0088470C" w:rsidRDefault="0088470C" w:rsidP="0088470C">
      <w:pPr>
        <w:rPr>
          <w:rFonts w:eastAsiaTheme="minorHAnsi"/>
          <w:sz w:val="22"/>
          <w:szCs w:val="22"/>
          <w:lang w:eastAsia="en-US"/>
        </w:rPr>
      </w:pPr>
    </w:p>
    <w:p w14:paraId="34621B05" w14:textId="77777777" w:rsidR="0088470C" w:rsidRDefault="0088470C" w:rsidP="0088470C">
      <w:pPr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>В целях профилактики и предупреждения нарушений законодательства в сфере перевозок автомобилями такси инспекция МНС по Мозырскому району информирует.</w:t>
      </w:r>
    </w:p>
    <w:p w14:paraId="32B35194" w14:textId="77777777" w:rsidR="0088470C" w:rsidRDefault="0088470C" w:rsidP="0088470C">
      <w:pPr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>Деятельность по оказанию услуг такси вправе осуществлять юридические лица или индивидуальные предприниматели, зарегистрированные в установленном законодательством Республики Беларусь порядке. Без регистрации в качестве субъекта хозяйствования осуществление такой деятельности запрещено.</w:t>
      </w:r>
    </w:p>
    <w:p w14:paraId="244D6E8A" w14:textId="77777777" w:rsidR="0088470C" w:rsidRDefault="0088470C" w:rsidP="0088470C">
      <w:pPr>
        <w:ind w:firstLine="567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Юридические лица и индивидуальные предприниматели при осуществлении деятельности по перевозке пассажиров автомобилями такси обязаны:</w:t>
      </w:r>
    </w:p>
    <w:p w14:paraId="49965A75" w14:textId="77777777" w:rsidR="0088470C" w:rsidRDefault="0088470C" w:rsidP="0088470C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осуществлять прием наличных денежных средств и (или) денежных средств при осуществлении расчетов в безналичной форме посредством банковских платежных карточек </w:t>
      </w:r>
      <w:r>
        <w:rPr>
          <w:b/>
          <w:bCs/>
          <w:sz w:val="30"/>
          <w:szCs w:val="30"/>
        </w:rPr>
        <w:t xml:space="preserve">с использованием кассовых суммирующих аппаратов, совмещенных с таксометрами, с установленным </w:t>
      </w:r>
      <w:hyperlink r:id="rId4" w:history="1">
        <w:r>
          <w:rPr>
            <w:rStyle w:val="a3"/>
            <w:b/>
            <w:bCs/>
            <w:color w:val="auto"/>
            <w:sz w:val="30"/>
            <w:szCs w:val="30"/>
            <w:u w:val="none"/>
          </w:rPr>
          <w:t>средством</w:t>
        </w:r>
      </w:hyperlink>
      <w:r>
        <w:rPr>
          <w:b/>
          <w:bCs/>
          <w:sz w:val="30"/>
          <w:szCs w:val="30"/>
        </w:rPr>
        <w:t xml:space="preserve"> контроля налоговых органов.</w:t>
      </w:r>
      <w:r>
        <w:rPr>
          <w:sz w:val="30"/>
          <w:szCs w:val="30"/>
        </w:rPr>
        <w:t xml:space="preserve"> Водитель </w:t>
      </w:r>
      <w:r>
        <w:rPr>
          <w:sz w:val="30"/>
          <w:szCs w:val="30"/>
        </w:rPr>
        <w:lastRenderedPageBreak/>
        <w:t>автомобиля-такси обязан выдать потребителю платежный документ, подтверждающий оплату услуги.</w:t>
      </w:r>
    </w:p>
    <w:p w14:paraId="2819086E" w14:textId="77777777" w:rsidR="0088470C" w:rsidRDefault="0088470C" w:rsidP="0088470C">
      <w:pPr>
        <w:jc w:val="both"/>
        <w:rPr>
          <w:sz w:val="30"/>
          <w:szCs w:val="30"/>
        </w:rPr>
      </w:pPr>
      <w:r>
        <w:rPr>
          <w:sz w:val="30"/>
          <w:szCs w:val="30"/>
        </w:rPr>
        <w:t>- </w:t>
      </w:r>
      <w:r>
        <w:rPr>
          <w:b/>
          <w:bCs/>
          <w:sz w:val="30"/>
          <w:szCs w:val="30"/>
        </w:rPr>
        <w:t>установить и использовать в автомобилях-такси платежные терминалы</w:t>
      </w:r>
      <w:r>
        <w:rPr>
          <w:sz w:val="30"/>
          <w:szCs w:val="30"/>
        </w:rPr>
        <w:t xml:space="preserve">, обеспечивающие, в том числе прием к оплате банковских платежных карточек международных платежных систем </w:t>
      </w:r>
      <w:proofErr w:type="spellStart"/>
      <w:r>
        <w:rPr>
          <w:sz w:val="30"/>
          <w:szCs w:val="30"/>
        </w:rPr>
        <w:t>Visa</w:t>
      </w:r>
      <w:proofErr w:type="spellEnd"/>
      <w:r>
        <w:rPr>
          <w:sz w:val="30"/>
          <w:szCs w:val="30"/>
        </w:rPr>
        <w:t xml:space="preserve"> и </w:t>
      </w:r>
      <w:proofErr w:type="spellStart"/>
      <w:r>
        <w:rPr>
          <w:sz w:val="30"/>
          <w:szCs w:val="30"/>
        </w:rPr>
        <w:t>MasterCard</w:t>
      </w:r>
      <w:proofErr w:type="spellEnd"/>
      <w:r>
        <w:rPr>
          <w:sz w:val="30"/>
          <w:szCs w:val="30"/>
        </w:rPr>
        <w:t>, внутренней платежной системы «БЕЛКАРТ», эмиссию которых осуществляют банки Республики Беларусь.</w:t>
      </w:r>
    </w:p>
    <w:p w14:paraId="63653A34" w14:textId="77777777" w:rsidR="0088470C" w:rsidRDefault="0088470C" w:rsidP="0088470C">
      <w:pPr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>Законодательством Республики Беларусь за нарушение вышеуказанных требований предусмотрена административная ответственность.</w:t>
      </w:r>
    </w:p>
    <w:p w14:paraId="3D76B95A" w14:textId="77777777" w:rsidR="0088470C" w:rsidRDefault="0088470C" w:rsidP="0088470C">
      <w:pPr>
        <w:rPr>
          <w:rFonts w:eastAsiaTheme="minorHAnsi"/>
          <w:sz w:val="22"/>
          <w:szCs w:val="22"/>
          <w:lang w:eastAsia="en-US"/>
        </w:rPr>
      </w:pPr>
    </w:p>
    <w:p w14:paraId="318AF2AA" w14:textId="77777777" w:rsidR="008B2DD9" w:rsidRPr="0088470C" w:rsidRDefault="008B2DD9" w:rsidP="0088470C"/>
    <w:sectPr w:rsidR="008B2DD9" w:rsidRPr="008847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DD9"/>
    <w:rsid w:val="002C2AAF"/>
    <w:rsid w:val="0088470C"/>
    <w:rsid w:val="008B2DD9"/>
    <w:rsid w:val="00CA596F"/>
    <w:rsid w:val="00FA3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F6B398-D425-45A3-8C14-86842B3EB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35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A35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95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B9668C64F03068B02D929FD2A14C8512FB3074D3021E819D6AF6063DC1C507DBC373363001A4BBFC6927B3AF8A373AF604F32AA35785F2A113460CBA7De0R7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433</Words>
  <Characters>2473</Characters>
  <Application>Microsoft Office Word</Application>
  <DocSecurity>0</DocSecurity>
  <Lines>20</Lines>
  <Paragraphs>5</Paragraphs>
  <ScaleCrop>false</ScaleCrop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Ольга Николаевна</dc:creator>
  <cp:keywords/>
  <dc:description/>
  <cp:lastModifiedBy>Петренко Ольга Николаевна</cp:lastModifiedBy>
  <cp:revision>5</cp:revision>
  <dcterms:created xsi:type="dcterms:W3CDTF">2021-02-26T11:04:00Z</dcterms:created>
  <dcterms:modified xsi:type="dcterms:W3CDTF">2021-03-02T05:52:00Z</dcterms:modified>
</cp:coreProperties>
</file>