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6E4" w:rsidRPr="002F213E" w:rsidRDefault="00DF742A" w:rsidP="002F213E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30"/>
          <w:szCs w:val="30"/>
          <w:lang w:eastAsia="en-US"/>
        </w:rPr>
      </w:pPr>
      <w:r w:rsidRPr="002F213E">
        <w:rPr>
          <w:rFonts w:eastAsiaTheme="minorHAnsi"/>
          <w:b/>
          <w:sz w:val="30"/>
          <w:szCs w:val="30"/>
          <w:lang w:eastAsia="en-US"/>
        </w:rPr>
        <w:t xml:space="preserve">Описание и особенности </w:t>
      </w:r>
      <w:r w:rsidR="002F213E">
        <w:rPr>
          <w:rFonts w:eastAsiaTheme="minorHAnsi"/>
          <w:b/>
          <w:sz w:val="30"/>
          <w:szCs w:val="30"/>
          <w:lang w:eastAsia="en-US"/>
        </w:rPr>
        <w:t>и</w:t>
      </w:r>
      <w:r w:rsidRPr="002F213E">
        <w:rPr>
          <w:b/>
          <w:sz w:val="30"/>
          <w:szCs w:val="30"/>
        </w:rPr>
        <w:t>нвазивных  чужеродных видов растений, распространенных на территории Гомельской области</w:t>
      </w:r>
    </w:p>
    <w:p w:rsidR="00DF742A" w:rsidRDefault="00DF742A" w:rsidP="0042291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30"/>
          <w:szCs w:val="30"/>
          <w:lang w:eastAsia="en-US"/>
        </w:rPr>
      </w:pPr>
    </w:p>
    <w:p w:rsidR="0042291C" w:rsidRDefault="0042291C" w:rsidP="002F213E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30"/>
          <w:szCs w:val="30"/>
          <w:u w:val="single"/>
          <w:lang w:eastAsia="en-US"/>
        </w:rPr>
      </w:pPr>
      <w:r w:rsidRPr="002F213E">
        <w:rPr>
          <w:rFonts w:eastAsiaTheme="minorHAnsi"/>
          <w:b/>
          <w:sz w:val="30"/>
          <w:szCs w:val="30"/>
          <w:u w:val="single"/>
          <w:lang w:eastAsia="en-US"/>
        </w:rPr>
        <w:t>Золотарник канадский</w:t>
      </w:r>
    </w:p>
    <w:p w:rsidR="006E7352" w:rsidRPr="006E7352" w:rsidRDefault="006E7352" w:rsidP="006E7352">
      <w:pPr>
        <w:ind w:firstLine="720"/>
        <w:jc w:val="both"/>
        <w:rPr>
          <w:sz w:val="30"/>
          <w:szCs w:val="30"/>
        </w:rPr>
      </w:pPr>
      <w:r w:rsidRPr="006E7352">
        <w:rPr>
          <w:noProof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3571875</wp:posOffset>
            </wp:positionH>
            <wp:positionV relativeFrom="paragraph">
              <wp:posOffset>704850</wp:posOffset>
            </wp:positionV>
            <wp:extent cx="3043555" cy="2990850"/>
            <wp:effectExtent l="19050" t="0" r="4445" b="0"/>
            <wp:wrapSquare wrapText="bothSides"/>
            <wp:docPr id="2" name="Рисунок 2" descr="66360_ec6fe4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6360_ec6fe4f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5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7352">
        <w:rPr>
          <w:sz w:val="30"/>
          <w:szCs w:val="30"/>
        </w:rPr>
        <w:t>Золотарник канадский (</w:t>
      </w:r>
      <w:proofErr w:type="spellStart"/>
      <w:r w:rsidRPr="006E7352">
        <w:rPr>
          <w:sz w:val="30"/>
          <w:szCs w:val="30"/>
        </w:rPr>
        <w:t>Solidago</w:t>
      </w:r>
      <w:proofErr w:type="spellEnd"/>
      <w:r w:rsidRPr="006E7352">
        <w:rPr>
          <w:sz w:val="30"/>
          <w:szCs w:val="30"/>
        </w:rPr>
        <w:t xml:space="preserve"> </w:t>
      </w:r>
      <w:proofErr w:type="spellStart"/>
      <w:r w:rsidRPr="006E7352">
        <w:rPr>
          <w:sz w:val="30"/>
          <w:szCs w:val="30"/>
        </w:rPr>
        <w:t>canadensis</w:t>
      </w:r>
      <w:proofErr w:type="spellEnd"/>
      <w:r w:rsidRPr="006E7352">
        <w:rPr>
          <w:sz w:val="30"/>
          <w:szCs w:val="30"/>
        </w:rPr>
        <w:t xml:space="preserve"> L.)  (далее – золотарник) – североамериканское </w:t>
      </w:r>
      <w:hyperlink r:id="rId6" w:tooltip="Многолетнее растение" w:history="1">
        <w:r w:rsidRPr="006E7352">
          <w:rPr>
            <w:sz w:val="30"/>
            <w:szCs w:val="30"/>
          </w:rPr>
          <w:t>многолетнее</w:t>
        </w:r>
      </w:hyperlink>
      <w:r w:rsidRPr="006E7352">
        <w:rPr>
          <w:sz w:val="30"/>
          <w:szCs w:val="30"/>
        </w:rPr>
        <w:t xml:space="preserve"> </w:t>
      </w:r>
      <w:hyperlink r:id="rId7" w:tooltip="Трава" w:history="1">
        <w:r w:rsidRPr="006E7352">
          <w:rPr>
            <w:sz w:val="30"/>
            <w:szCs w:val="30"/>
          </w:rPr>
          <w:t>травянистое</w:t>
        </w:r>
      </w:hyperlink>
      <w:r w:rsidRPr="006E7352">
        <w:rPr>
          <w:sz w:val="30"/>
          <w:szCs w:val="30"/>
        </w:rPr>
        <w:t xml:space="preserve"> растение высотой 50–200 см из сем. Сложноцветных или Астровых. </w:t>
      </w:r>
      <w:hyperlink r:id="rId8" w:tooltip="Стебель" w:history="1">
        <w:r w:rsidRPr="006E7352">
          <w:rPr>
            <w:sz w:val="30"/>
            <w:szCs w:val="30"/>
          </w:rPr>
          <w:t>Стебли</w:t>
        </w:r>
      </w:hyperlink>
      <w:r w:rsidRPr="006E7352">
        <w:rPr>
          <w:sz w:val="30"/>
          <w:szCs w:val="30"/>
        </w:rPr>
        <w:t xml:space="preserve"> прямостоячие, опушенные. </w:t>
      </w:r>
      <w:hyperlink r:id="rId9" w:tooltip="Лист" w:history="1">
        <w:r w:rsidRPr="006E7352">
          <w:rPr>
            <w:sz w:val="30"/>
            <w:szCs w:val="30"/>
          </w:rPr>
          <w:t>Листья</w:t>
        </w:r>
      </w:hyperlink>
      <w:r w:rsidRPr="006E7352">
        <w:rPr>
          <w:sz w:val="30"/>
          <w:szCs w:val="30"/>
        </w:rPr>
        <w:t xml:space="preserve"> очередные, узколанцетные, сидячие. </w:t>
      </w:r>
      <w:hyperlink r:id="rId10" w:tooltip="Цветок" w:history="1">
        <w:r w:rsidRPr="006E7352">
          <w:rPr>
            <w:sz w:val="30"/>
            <w:szCs w:val="30"/>
          </w:rPr>
          <w:t>Цветки</w:t>
        </w:r>
      </w:hyperlink>
      <w:r w:rsidRPr="006E7352">
        <w:rPr>
          <w:sz w:val="30"/>
          <w:szCs w:val="30"/>
        </w:rPr>
        <w:t xml:space="preserve"> желтые, собраны в метельчатое соцветие. Плоды –  цилиндрические семянки. Цветет в июле  – сентябре, </w:t>
      </w:r>
      <w:hyperlink r:id="rId11" w:tooltip="Семянка" w:history="1">
        <w:r w:rsidRPr="006E7352">
          <w:rPr>
            <w:sz w:val="30"/>
            <w:szCs w:val="30"/>
          </w:rPr>
          <w:t>семянки</w:t>
        </w:r>
      </w:hyperlink>
      <w:r w:rsidRPr="006E7352">
        <w:rPr>
          <w:sz w:val="30"/>
          <w:szCs w:val="30"/>
        </w:rPr>
        <w:t xml:space="preserve"> созревают в августе – октябре. Каждая особь золотарника продуцирует более 20 000 семян, несущих угрозу здоровью людей, повышая уровень заболеваемости, в связи </w:t>
      </w:r>
      <w:proofErr w:type="gramStart"/>
      <w:r w:rsidRPr="006E7352">
        <w:rPr>
          <w:sz w:val="30"/>
          <w:szCs w:val="30"/>
        </w:rPr>
        <w:t>с</w:t>
      </w:r>
      <w:proofErr w:type="gramEnd"/>
      <w:r w:rsidRPr="006E7352">
        <w:rPr>
          <w:sz w:val="30"/>
          <w:szCs w:val="30"/>
        </w:rPr>
        <w:t xml:space="preserve"> чем данный вид считается агрессивным </w:t>
      </w:r>
      <w:proofErr w:type="spellStart"/>
      <w:r w:rsidRPr="006E7352">
        <w:rPr>
          <w:sz w:val="30"/>
          <w:szCs w:val="30"/>
        </w:rPr>
        <w:t>аллергенным</w:t>
      </w:r>
      <w:proofErr w:type="spellEnd"/>
      <w:r w:rsidRPr="006E7352">
        <w:rPr>
          <w:sz w:val="30"/>
          <w:szCs w:val="30"/>
        </w:rPr>
        <w:t xml:space="preserve"> растением.</w:t>
      </w:r>
    </w:p>
    <w:p w:rsidR="006E7352" w:rsidRDefault="006E7352" w:rsidP="006E7352">
      <w:pPr>
        <w:ind w:firstLine="720"/>
        <w:jc w:val="both"/>
        <w:rPr>
          <w:sz w:val="30"/>
          <w:szCs w:val="30"/>
        </w:rPr>
      </w:pPr>
      <w:r w:rsidRPr="006E7352">
        <w:rPr>
          <w:sz w:val="30"/>
          <w:szCs w:val="30"/>
        </w:rPr>
        <w:t xml:space="preserve"> Естественный ареал распространения простирается в Северной Америке</w:t>
      </w:r>
      <w:r>
        <w:rPr>
          <w:sz w:val="30"/>
          <w:szCs w:val="30"/>
        </w:rPr>
        <w:t>.</w:t>
      </w:r>
    </w:p>
    <w:p w:rsidR="002A79D1" w:rsidRPr="0042291C" w:rsidRDefault="006E7352" w:rsidP="006E7352">
      <w:pPr>
        <w:ind w:firstLine="720"/>
        <w:jc w:val="both"/>
        <w:rPr>
          <w:sz w:val="30"/>
          <w:szCs w:val="30"/>
        </w:rPr>
      </w:pPr>
      <w:r w:rsidRPr="00C64CB4">
        <w:rPr>
          <w:sz w:val="30"/>
          <w:szCs w:val="30"/>
        </w:rPr>
        <w:t xml:space="preserve"> </w:t>
      </w:r>
      <w:proofErr w:type="gramStart"/>
      <w:r w:rsidR="00C64CB4" w:rsidRPr="00C64CB4">
        <w:rPr>
          <w:sz w:val="30"/>
          <w:szCs w:val="30"/>
        </w:rPr>
        <w:t>Данный в</w:t>
      </w:r>
      <w:r w:rsidR="002A79D1">
        <w:rPr>
          <w:sz w:val="30"/>
          <w:szCs w:val="30"/>
        </w:rPr>
        <w:t xml:space="preserve">ид растения активно внедряется </w:t>
      </w:r>
      <w:r w:rsidR="00C64CB4" w:rsidRPr="00C64CB4">
        <w:rPr>
          <w:sz w:val="30"/>
          <w:szCs w:val="30"/>
        </w:rPr>
        <w:t>на луга, пастбища, выгоны, залежи, лесные опушки, вырубки, мелиорированные болота, пустыри  и т.д.</w:t>
      </w:r>
      <w:proofErr w:type="gramEnd"/>
      <w:r w:rsidR="00C64CB4" w:rsidRPr="00C64CB4">
        <w:rPr>
          <w:sz w:val="30"/>
          <w:szCs w:val="30"/>
        </w:rPr>
        <w:t xml:space="preserve"> Основным источником его распространения  являются  приусадебные участки и кладбища, где золотарник используется в качестве культуры для озеленения.  </w:t>
      </w:r>
      <w:r w:rsidR="002A79D1" w:rsidRPr="0042291C">
        <w:rPr>
          <w:sz w:val="30"/>
          <w:szCs w:val="30"/>
          <w:shd w:val="clear" w:color="auto" w:fill="FFFFFF"/>
        </w:rPr>
        <w:t>Если вовремя его не уничтожить, он вытеснит все другие растения.</w:t>
      </w:r>
    </w:p>
    <w:p w:rsidR="002A79D1" w:rsidRDefault="00C64CB4" w:rsidP="002A79D1">
      <w:pPr>
        <w:ind w:firstLine="720"/>
        <w:jc w:val="both"/>
        <w:rPr>
          <w:sz w:val="30"/>
          <w:szCs w:val="30"/>
        </w:rPr>
      </w:pPr>
      <w:r w:rsidRPr="00C64CB4">
        <w:rPr>
          <w:sz w:val="30"/>
          <w:szCs w:val="30"/>
        </w:rPr>
        <w:t xml:space="preserve"> </w:t>
      </w:r>
      <w:r w:rsidR="002A79D1" w:rsidRPr="002A79D1">
        <w:rPr>
          <w:sz w:val="30"/>
          <w:szCs w:val="30"/>
        </w:rPr>
        <w:t xml:space="preserve">Неконтролируемое распространение данного вида приводит к угнетению и даже полному вытеснению из природных экосистем аборигенных растений. В луговых и пойменных экосистемах, где поселяется золотарник, меняется состав и структура сенокосных угодий, значительно ухудшается качество заготавливаемого сена (крупный рогатый скот его не поедает). При этом образуются крупные жесткие дернины, развитие которых, затрудняет произрастание многих хозяйственно-полезных растений, изменяются структура и процесс аэрации почв. В пойменных луговых сообществах золотарник несет угрозу популяциям многих редких и исчезающих видов растений. На </w:t>
      </w:r>
      <w:proofErr w:type="spellStart"/>
      <w:r w:rsidR="002A79D1" w:rsidRPr="002A79D1">
        <w:rPr>
          <w:sz w:val="30"/>
          <w:szCs w:val="30"/>
        </w:rPr>
        <w:t>сельхозугодьях</w:t>
      </w:r>
      <w:proofErr w:type="spellEnd"/>
      <w:r w:rsidR="002A79D1" w:rsidRPr="002A79D1">
        <w:rPr>
          <w:sz w:val="30"/>
          <w:szCs w:val="30"/>
        </w:rPr>
        <w:t xml:space="preserve"> нарушает структуру посева, снижая урожайность сельскохозяйственных культур.</w:t>
      </w:r>
    </w:p>
    <w:p w:rsidR="002A79D1" w:rsidRPr="00DF742A" w:rsidRDefault="002A79D1" w:rsidP="002A79D1">
      <w:pPr>
        <w:ind w:firstLine="720"/>
        <w:jc w:val="both"/>
        <w:rPr>
          <w:b/>
          <w:sz w:val="30"/>
          <w:szCs w:val="30"/>
        </w:rPr>
      </w:pPr>
    </w:p>
    <w:p w:rsidR="002F213E" w:rsidRDefault="002F213E">
      <w:pPr>
        <w:spacing w:after="200" w:line="276" w:lineRule="auto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 w:rsidR="002A79D1" w:rsidRPr="002F213E" w:rsidRDefault="002A79D1" w:rsidP="002F213E">
      <w:pPr>
        <w:ind w:firstLine="720"/>
        <w:jc w:val="center"/>
        <w:rPr>
          <w:b/>
          <w:sz w:val="30"/>
          <w:szCs w:val="30"/>
          <w:u w:val="single"/>
        </w:rPr>
      </w:pPr>
      <w:r w:rsidRPr="002F213E">
        <w:rPr>
          <w:b/>
          <w:sz w:val="30"/>
          <w:szCs w:val="30"/>
          <w:u w:val="single"/>
        </w:rPr>
        <w:lastRenderedPageBreak/>
        <w:t>Борщевик Сосновского</w:t>
      </w:r>
    </w:p>
    <w:p w:rsidR="00DF742A" w:rsidRPr="00DF742A" w:rsidRDefault="002F213E" w:rsidP="00DF742A">
      <w:pPr>
        <w:ind w:firstLine="720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85725</wp:posOffset>
            </wp:positionV>
            <wp:extent cx="2876550" cy="2867660"/>
            <wp:effectExtent l="19050" t="0" r="0" b="0"/>
            <wp:wrapSquare wrapText="bothSides"/>
            <wp:docPr id="1" name="Рисунок 1" descr="C:\Users\NSC\AppData\Local\Microsoft\Windows\Temporary Internet Files\Content.Word\IMG_2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SC\AppData\Local\Microsoft\Windows\Temporary Internet Files\Content.Word\IMG_24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86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742A" w:rsidRPr="00DF742A">
        <w:rPr>
          <w:sz w:val="30"/>
          <w:szCs w:val="30"/>
        </w:rPr>
        <w:t xml:space="preserve">Гигантские борщевики – общее название для группы из нескольких близких видов рода </w:t>
      </w:r>
      <w:proofErr w:type="spellStart"/>
      <w:r w:rsidR="00DF742A" w:rsidRPr="00DF742A">
        <w:rPr>
          <w:sz w:val="30"/>
          <w:szCs w:val="30"/>
        </w:rPr>
        <w:t>Heracleum</w:t>
      </w:r>
      <w:proofErr w:type="spellEnd"/>
      <w:r w:rsidR="00DF742A" w:rsidRPr="00DF742A">
        <w:rPr>
          <w:sz w:val="30"/>
          <w:szCs w:val="30"/>
        </w:rPr>
        <w:t>, которые распространены в Европе. Они одни из самых больших трав в Европе и хорошо известны, благодаря своему необычному внешнему виду. Важнейшей отличительной чертой этих видов, без сомнения, является их размер. В высоту они достигают 4-</w:t>
      </w:r>
      <w:smartTag w:uri="urn:schemas-microsoft-com:office:smarttags" w:element="metricconverter">
        <w:smartTagPr>
          <w:attr w:name="ProductID" w:val="5 метров"/>
        </w:smartTagPr>
        <w:r w:rsidR="00DF742A" w:rsidRPr="00DF742A">
          <w:rPr>
            <w:sz w:val="30"/>
            <w:szCs w:val="30"/>
          </w:rPr>
          <w:t>5 метров</w:t>
        </w:r>
      </w:smartTag>
      <w:r w:rsidR="00DF742A" w:rsidRPr="00DF742A">
        <w:rPr>
          <w:sz w:val="30"/>
          <w:szCs w:val="30"/>
        </w:rPr>
        <w:t>. Диаметр стебля обычно 5-</w:t>
      </w:r>
      <w:smartTag w:uri="urn:schemas-microsoft-com:office:smarttags" w:element="metricconverter">
        <w:smartTagPr>
          <w:attr w:name="ProductID" w:val="10 см"/>
        </w:smartTagPr>
        <w:r w:rsidR="00DF742A" w:rsidRPr="00DF742A">
          <w:rPr>
            <w:sz w:val="30"/>
            <w:szCs w:val="30"/>
          </w:rPr>
          <w:t>10 см</w:t>
        </w:r>
      </w:smartTag>
      <w:r w:rsidR="00DF742A" w:rsidRPr="00DF742A">
        <w:rPr>
          <w:sz w:val="30"/>
          <w:szCs w:val="30"/>
        </w:rPr>
        <w:t xml:space="preserve"> (у H. </w:t>
      </w:r>
      <w:proofErr w:type="spellStart"/>
      <w:r w:rsidR="00DF742A" w:rsidRPr="00DF742A">
        <w:rPr>
          <w:sz w:val="30"/>
          <w:szCs w:val="30"/>
        </w:rPr>
        <w:t>persicum</w:t>
      </w:r>
      <w:proofErr w:type="spellEnd"/>
      <w:r w:rsidR="00DF742A" w:rsidRPr="00DF742A">
        <w:rPr>
          <w:sz w:val="30"/>
          <w:szCs w:val="30"/>
        </w:rPr>
        <w:t xml:space="preserve"> меньший), стебель часто пурпурный или с пурпурными пятнами. Листья взрослых растений состоят или из трёх почти равных между собой частей (тройчатые) или разделены более чем на три листа и образуют ряды вокруг центрального черенка (перистые). Листья бывают до </w:t>
      </w:r>
      <w:smartTag w:uri="urn:schemas-microsoft-com:office:smarttags" w:element="metricconverter">
        <w:smartTagPr>
          <w:attr w:name="ProductID" w:val="3 м"/>
        </w:smartTagPr>
        <w:r w:rsidR="00DF742A" w:rsidRPr="00DF742A">
          <w:rPr>
            <w:sz w:val="30"/>
            <w:szCs w:val="30"/>
          </w:rPr>
          <w:t>3 м</w:t>
        </w:r>
      </w:smartTag>
      <w:r w:rsidR="00DF742A" w:rsidRPr="00DF742A">
        <w:rPr>
          <w:sz w:val="30"/>
          <w:szCs w:val="30"/>
        </w:rPr>
        <w:t xml:space="preserve"> длиной. Соцветие в виде зонтика (до </w:t>
      </w:r>
      <w:smartTag w:uri="urn:schemas-microsoft-com:office:smarttags" w:element="metricconverter">
        <w:smartTagPr>
          <w:attr w:name="ProductID" w:val="80 см"/>
        </w:smartTagPr>
        <w:r w:rsidR="00DF742A" w:rsidRPr="00DF742A">
          <w:rPr>
            <w:sz w:val="30"/>
            <w:szCs w:val="30"/>
          </w:rPr>
          <w:t>80 см</w:t>
        </w:r>
      </w:smartTag>
      <w:r w:rsidR="00DF742A" w:rsidRPr="00DF742A">
        <w:rPr>
          <w:sz w:val="30"/>
          <w:szCs w:val="30"/>
        </w:rPr>
        <w:t xml:space="preserve">) состоит из гроздьев белых или розоватых цветков. Каждое соцветие имеет от 30 до 150 цветков. На одном растении, таким образом, может быть более 80 000 цветков. Обычный период цветения – июнь-август. Овальные зелёные плоды, созревая, сохнут и </w:t>
      </w:r>
      <w:proofErr w:type="spellStart"/>
      <w:r w:rsidR="00DF742A" w:rsidRPr="00DF742A">
        <w:rPr>
          <w:sz w:val="30"/>
          <w:szCs w:val="30"/>
        </w:rPr>
        <w:t>коричневеют</w:t>
      </w:r>
      <w:proofErr w:type="spellEnd"/>
      <w:r w:rsidR="00DF742A" w:rsidRPr="00DF742A">
        <w:rPr>
          <w:sz w:val="30"/>
          <w:szCs w:val="30"/>
        </w:rPr>
        <w:t xml:space="preserve">, на них появляются разбухшие коричневые маслянистые прожилки. </w:t>
      </w:r>
    </w:p>
    <w:p w:rsidR="002F213E" w:rsidRDefault="00627522" w:rsidP="002F213E">
      <w:pPr>
        <w:ind w:firstLine="720"/>
        <w:jc w:val="both"/>
        <w:rPr>
          <w:sz w:val="30"/>
          <w:szCs w:val="30"/>
        </w:rPr>
      </w:pPr>
      <w:r w:rsidRPr="00DF742A">
        <w:rPr>
          <w:sz w:val="30"/>
          <w:szCs w:val="30"/>
        </w:rPr>
        <w:t>Г</w:t>
      </w:r>
      <w:r w:rsidR="002A79D1" w:rsidRPr="00DF742A">
        <w:rPr>
          <w:sz w:val="30"/>
          <w:szCs w:val="30"/>
        </w:rPr>
        <w:t>игантские борщевики представляют серьёзную угрозу здоровью человека. Растение выделяет прозрачный водянистый сок, который содержит фотосенсибилизирующие соединения (</w:t>
      </w:r>
      <w:proofErr w:type="spellStart"/>
      <w:r w:rsidR="002A79D1" w:rsidRPr="00DF742A">
        <w:rPr>
          <w:sz w:val="30"/>
          <w:szCs w:val="30"/>
        </w:rPr>
        <w:t>фотосенсибилирующие</w:t>
      </w:r>
      <w:proofErr w:type="spellEnd"/>
      <w:r w:rsidR="002A79D1" w:rsidRPr="00DF742A">
        <w:rPr>
          <w:sz w:val="30"/>
          <w:szCs w:val="30"/>
        </w:rPr>
        <w:t xml:space="preserve"> вещества – это вещества, которые сильно повышают чувствительность организма к свету) </w:t>
      </w:r>
      <w:proofErr w:type="spellStart"/>
      <w:r w:rsidR="002A79D1" w:rsidRPr="00DF742A">
        <w:rPr>
          <w:sz w:val="30"/>
          <w:szCs w:val="30"/>
        </w:rPr>
        <w:t>фуранокумарины</w:t>
      </w:r>
      <w:proofErr w:type="spellEnd"/>
      <w:r w:rsidR="002A79D1" w:rsidRPr="00DF742A">
        <w:rPr>
          <w:sz w:val="30"/>
          <w:szCs w:val="30"/>
        </w:rPr>
        <w:t xml:space="preserve"> (</w:t>
      </w:r>
      <w:proofErr w:type="spellStart"/>
      <w:r w:rsidR="002A79D1" w:rsidRPr="00DF742A">
        <w:rPr>
          <w:sz w:val="30"/>
          <w:szCs w:val="30"/>
        </w:rPr>
        <w:t>фурокумарины</w:t>
      </w:r>
      <w:proofErr w:type="spellEnd"/>
      <w:r w:rsidR="002A79D1" w:rsidRPr="00DF742A">
        <w:rPr>
          <w:sz w:val="30"/>
          <w:szCs w:val="30"/>
        </w:rPr>
        <w:t xml:space="preserve">). При прикосновении к человеческой коже и под воздействием ультрафиолетового излучения эти соединения вызывают ожоги. В малых концентрациях </w:t>
      </w:r>
      <w:proofErr w:type="spellStart"/>
      <w:r w:rsidR="002A79D1" w:rsidRPr="00DF742A">
        <w:rPr>
          <w:sz w:val="30"/>
          <w:szCs w:val="30"/>
        </w:rPr>
        <w:t>фурокумарины</w:t>
      </w:r>
      <w:proofErr w:type="spellEnd"/>
      <w:r w:rsidR="002A79D1" w:rsidRPr="00DF742A">
        <w:rPr>
          <w:sz w:val="30"/>
          <w:szCs w:val="30"/>
        </w:rPr>
        <w:t xml:space="preserve"> способствуют увеличению пигментации кожи и тем самым как бы защищают организм от повреждающего </w:t>
      </w:r>
      <w:r w:rsidRPr="00DF742A">
        <w:rPr>
          <w:sz w:val="30"/>
          <w:szCs w:val="30"/>
        </w:rPr>
        <w:t>действия ультрафиолетовых лучей</w:t>
      </w:r>
      <w:r w:rsidR="002A79D1" w:rsidRPr="00DF742A">
        <w:rPr>
          <w:sz w:val="30"/>
          <w:szCs w:val="30"/>
        </w:rPr>
        <w:t xml:space="preserve">. </w:t>
      </w:r>
      <w:proofErr w:type="gramStart"/>
      <w:r w:rsidR="002A79D1" w:rsidRPr="00DF742A">
        <w:rPr>
          <w:sz w:val="30"/>
          <w:szCs w:val="30"/>
        </w:rPr>
        <w:t xml:space="preserve">Содержание </w:t>
      </w:r>
      <w:proofErr w:type="spellStart"/>
      <w:r w:rsidR="002A79D1" w:rsidRPr="00DF742A">
        <w:rPr>
          <w:sz w:val="30"/>
          <w:szCs w:val="30"/>
        </w:rPr>
        <w:t>фуранокумаринов</w:t>
      </w:r>
      <w:proofErr w:type="spellEnd"/>
      <w:r w:rsidR="002A79D1" w:rsidRPr="00DF742A">
        <w:rPr>
          <w:sz w:val="30"/>
          <w:szCs w:val="30"/>
        </w:rPr>
        <w:t xml:space="preserve"> в разных частях растений различно, наиболее высоким содержанием </w:t>
      </w:r>
      <w:proofErr w:type="spellStart"/>
      <w:r w:rsidR="002A79D1" w:rsidRPr="00DF742A">
        <w:rPr>
          <w:sz w:val="30"/>
          <w:szCs w:val="30"/>
        </w:rPr>
        <w:t>фурокумаринов</w:t>
      </w:r>
      <w:proofErr w:type="spellEnd"/>
      <w:r w:rsidR="002A79D1" w:rsidRPr="00DF742A">
        <w:rPr>
          <w:sz w:val="30"/>
          <w:szCs w:val="30"/>
        </w:rPr>
        <w:t xml:space="preserve"> характеризуются семена и корни борщевиков, в листьях и черешках их значительно (в 5–10 раз) меньше, реакция зависит и от чувствительности кожи, однако контактов с растением следует избегать в любом случае.. </w:t>
      </w:r>
      <w:proofErr w:type="spellStart"/>
      <w:r w:rsidR="002A79D1" w:rsidRPr="00DF742A">
        <w:rPr>
          <w:sz w:val="30"/>
          <w:szCs w:val="30"/>
        </w:rPr>
        <w:t>Фототоксическая</w:t>
      </w:r>
      <w:proofErr w:type="spellEnd"/>
      <w:r w:rsidR="002A79D1" w:rsidRPr="00DF742A">
        <w:rPr>
          <w:sz w:val="30"/>
          <w:szCs w:val="30"/>
        </w:rPr>
        <w:t xml:space="preserve"> реакция может активизироваться под действием ультрафиолета уже через 15 минут, при этом чувствительность кожи максимальна через 30 – 120</w:t>
      </w:r>
      <w:proofErr w:type="gramEnd"/>
      <w:r w:rsidR="002A79D1" w:rsidRPr="00DF742A">
        <w:rPr>
          <w:sz w:val="30"/>
          <w:szCs w:val="30"/>
        </w:rPr>
        <w:t xml:space="preserve"> минут после контакта с растением. К тому же некоторые </w:t>
      </w:r>
      <w:proofErr w:type="spellStart"/>
      <w:r w:rsidR="002A79D1" w:rsidRPr="00DF742A">
        <w:rPr>
          <w:sz w:val="30"/>
          <w:szCs w:val="30"/>
        </w:rPr>
        <w:t>фуранокумарины</w:t>
      </w:r>
      <w:proofErr w:type="spellEnd"/>
      <w:r w:rsidR="002A79D1" w:rsidRPr="00DF742A">
        <w:rPr>
          <w:sz w:val="30"/>
          <w:szCs w:val="30"/>
        </w:rPr>
        <w:t xml:space="preserve"> являются канцерогенными (могут служить причиной возникновения рака) и </w:t>
      </w:r>
      <w:proofErr w:type="spellStart"/>
      <w:r w:rsidR="002A79D1" w:rsidRPr="00DF742A">
        <w:rPr>
          <w:sz w:val="30"/>
          <w:szCs w:val="30"/>
        </w:rPr>
        <w:t>тератогенными</w:t>
      </w:r>
      <w:proofErr w:type="spellEnd"/>
      <w:r w:rsidR="002A79D1" w:rsidRPr="00DF742A">
        <w:rPr>
          <w:sz w:val="30"/>
          <w:szCs w:val="30"/>
        </w:rPr>
        <w:t xml:space="preserve"> (вызывают уродства). Даже если контакт с соком или растением произошел в темное время суток, то при облучении кожи естественным светом на следующий день проявляются те же клинические симптомы, как и при поражении кожи днем с одновременным облучением.</w:t>
      </w:r>
      <w:r w:rsidR="002F213E">
        <w:rPr>
          <w:sz w:val="30"/>
          <w:szCs w:val="30"/>
        </w:rPr>
        <w:br w:type="page"/>
      </w:r>
    </w:p>
    <w:p w:rsidR="002A79D1" w:rsidRPr="002F213E" w:rsidRDefault="00CB6D05" w:rsidP="002F213E">
      <w:pPr>
        <w:ind w:firstLine="720"/>
        <w:jc w:val="center"/>
        <w:rPr>
          <w:b/>
          <w:sz w:val="30"/>
          <w:szCs w:val="30"/>
          <w:u w:val="single"/>
        </w:rPr>
      </w:pPr>
      <w:proofErr w:type="spellStart"/>
      <w:r w:rsidRPr="002F213E">
        <w:rPr>
          <w:b/>
          <w:sz w:val="30"/>
          <w:szCs w:val="30"/>
          <w:u w:val="single"/>
        </w:rPr>
        <w:lastRenderedPageBreak/>
        <w:t>Эхиноцистис</w:t>
      </w:r>
      <w:proofErr w:type="spellEnd"/>
      <w:r w:rsidRPr="002F213E">
        <w:rPr>
          <w:b/>
          <w:sz w:val="30"/>
          <w:szCs w:val="30"/>
          <w:u w:val="single"/>
        </w:rPr>
        <w:t xml:space="preserve"> лопастной</w:t>
      </w:r>
    </w:p>
    <w:p w:rsidR="00CB6D05" w:rsidRPr="00CB6D05" w:rsidRDefault="002F213E" w:rsidP="00CB6D05">
      <w:pPr>
        <w:ind w:firstLine="720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76200</wp:posOffset>
            </wp:positionV>
            <wp:extent cx="3686175" cy="2874645"/>
            <wp:effectExtent l="19050" t="0" r="9525" b="0"/>
            <wp:wrapSquare wrapText="bothSides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87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="00CB6D05" w:rsidRPr="00CB6D05">
        <w:rPr>
          <w:sz w:val="30"/>
          <w:szCs w:val="30"/>
        </w:rPr>
        <w:t>Эхиноцистис</w:t>
      </w:r>
      <w:proofErr w:type="spellEnd"/>
      <w:r w:rsidR="00CB6D05" w:rsidRPr="00CB6D05">
        <w:rPr>
          <w:sz w:val="30"/>
          <w:szCs w:val="30"/>
        </w:rPr>
        <w:t xml:space="preserve"> лопастной (</w:t>
      </w:r>
      <w:proofErr w:type="spellStart"/>
      <w:r w:rsidR="00CB6D05" w:rsidRPr="00CB6D05">
        <w:rPr>
          <w:sz w:val="30"/>
          <w:szCs w:val="30"/>
        </w:rPr>
        <w:t>Echinocystis</w:t>
      </w:r>
      <w:proofErr w:type="spellEnd"/>
      <w:r w:rsidR="00CB6D05" w:rsidRPr="00CB6D05">
        <w:rPr>
          <w:sz w:val="30"/>
          <w:szCs w:val="30"/>
        </w:rPr>
        <w:t xml:space="preserve"> </w:t>
      </w:r>
      <w:proofErr w:type="spellStart"/>
      <w:r w:rsidR="00CB6D05" w:rsidRPr="00CB6D05">
        <w:rPr>
          <w:sz w:val="30"/>
          <w:szCs w:val="30"/>
        </w:rPr>
        <w:t>lobata</w:t>
      </w:r>
      <w:proofErr w:type="spellEnd"/>
      <w:r w:rsidR="00CB6D05" w:rsidRPr="00CB6D05">
        <w:rPr>
          <w:sz w:val="30"/>
          <w:szCs w:val="30"/>
        </w:rPr>
        <w:t xml:space="preserve"> (</w:t>
      </w:r>
      <w:proofErr w:type="spellStart"/>
      <w:r w:rsidR="00CB6D05" w:rsidRPr="00CB6D05">
        <w:rPr>
          <w:sz w:val="30"/>
          <w:szCs w:val="30"/>
        </w:rPr>
        <w:t>Michx</w:t>
      </w:r>
      <w:proofErr w:type="spellEnd"/>
      <w:r w:rsidR="00CB6D05" w:rsidRPr="00CB6D05">
        <w:rPr>
          <w:sz w:val="30"/>
          <w:szCs w:val="30"/>
        </w:rPr>
        <w:t>.)</w:t>
      </w:r>
      <w:proofErr w:type="gramEnd"/>
      <w:r w:rsidR="00CB6D05" w:rsidRPr="00CB6D05">
        <w:rPr>
          <w:sz w:val="30"/>
          <w:szCs w:val="30"/>
        </w:rPr>
        <w:t xml:space="preserve"> </w:t>
      </w:r>
      <w:proofErr w:type="spellStart"/>
      <w:proofErr w:type="gramStart"/>
      <w:r w:rsidR="00CB6D05" w:rsidRPr="00CB6D05">
        <w:rPr>
          <w:sz w:val="30"/>
          <w:szCs w:val="30"/>
        </w:rPr>
        <w:t>Torr</w:t>
      </w:r>
      <w:proofErr w:type="spellEnd"/>
      <w:r w:rsidR="00CB6D05" w:rsidRPr="00CB6D05">
        <w:rPr>
          <w:sz w:val="30"/>
          <w:szCs w:val="30"/>
        </w:rPr>
        <w:t xml:space="preserve">. </w:t>
      </w:r>
      <w:proofErr w:type="spellStart"/>
      <w:r w:rsidR="00CB6D05" w:rsidRPr="00CB6D05">
        <w:rPr>
          <w:sz w:val="30"/>
          <w:szCs w:val="30"/>
        </w:rPr>
        <w:t>et</w:t>
      </w:r>
      <w:proofErr w:type="spellEnd"/>
      <w:r w:rsidR="00CB6D05" w:rsidRPr="00CB6D05">
        <w:rPr>
          <w:sz w:val="30"/>
          <w:szCs w:val="30"/>
        </w:rPr>
        <w:t xml:space="preserve"> </w:t>
      </w:r>
      <w:proofErr w:type="spellStart"/>
      <w:r w:rsidR="00CB6D05" w:rsidRPr="00CB6D05">
        <w:rPr>
          <w:sz w:val="30"/>
          <w:szCs w:val="30"/>
        </w:rPr>
        <w:t>Gray</w:t>
      </w:r>
      <w:proofErr w:type="spellEnd"/>
      <w:r w:rsidR="00CB6D05" w:rsidRPr="00CB6D05">
        <w:rPr>
          <w:sz w:val="30"/>
          <w:szCs w:val="30"/>
        </w:rPr>
        <w:t>)  –  однолетнее однодомное травянистое североамериканское  растение из семейства Тыквенных (</w:t>
      </w:r>
      <w:proofErr w:type="spellStart"/>
      <w:r w:rsidR="00CB6D05" w:rsidRPr="00CB6D05">
        <w:rPr>
          <w:sz w:val="30"/>
          <w:szCs w:val="30"/>
        </w:rPr>
        <w:t>Cucurbitaceae</w:t>
      </w:r>
      <w:proofErr w:type="spellEnd"/>
      <w:r w:rsidR="00CB6D05" w:rsidRPr="00CB6D05">
        <w:rPr>
          <w:sz w:val="30"/>
          <w:szCs w:val="30"/>
        </w:rPr>
        <w:t>).</w:t>
      </w:r>
      <w:proofErr w:type="gramEnd"/>
      <w:r w:rsidR="00CB6D05" w:rsidRPr="00CB6D05">
        <w:rPr>
          <w:sz w:val="30"/>
          <w:szCs w:val="30"/>
        </w:rPr>
        <w:t xml:space="preserve"> Стебли тонкие, сильно разветвленные, до 5 – </w:t>
      </w:r>
      <w:smartTag w:uri="urn:schemas-microsoft-com:office:smarttags" w:element="metricconverter">
        <w:smartTagPr>
          <w:attr w:name="ProductID" w:val="6 м"/>
        </w:smartTagPr>
        <w:r w:rsidR="00CB6D05" w:rsidRPr="00CB6D05">
          <w:rPr>
            <w:sz w:val="30"/>
            <w:szCs w:val="30"/>
          </w:rPr>
          <w:t>6 м</w:t>
        </w:r>
      </w:smartTag>
      <w:r w:rsidR="00CB6D05" w:rsidRPr="00CB6D05">
        <w:rPr>
          <w:sz w:val="30"/>
          <w:szCs w:val="30"/>
        </w:rPr>
        <w:t xml:space="preserve"> длиной, лазящие с помощью усиков. Листья глубоковыемчатые, </w:t>
      </w:r>
      <w:proofErr w:type="spellStart"/>
      <w:r w:rsidR="00CB6D05" w:rsidRPr="00CB6D05">
        <w:rPr>
          <w:sz w:val="30"/>
          <w:szCs w:val="30"/>
        </w:rPr>
        <w:t>пятилопастные</w:t>
      </w:r>
      <w:proofErr w:type="spellEnd"/>
      <w:r w:rsidR="00CB6D05" w:rsidRPr="00CB6D05">
        <w:rPr>
          <w:sz w:val="30"/>
          <w:szCs w:val="30"/>
        </w:rPr>
        <w:t xml:space="preserve">. Тычиночные цветки собраны в красивые кистевидные прямостоячие метелки, пестичные – по (1)2 в пазухах листьев у основания метелок. Венчик белый. Цветет </w:t>
      </w:r>
      <w:proofErr w:type="spellStart"/>
      <w:r w:rsidR="00CB6D05" w:rsidRPr="00CB6D05">
        <w:rPr>
          <w:sz w:val="30"/>
          <w:szCs w:val="30"/>
        </w:rPr>
        <w:t>эхиноцистис</w:t>
      </w:r>
      <w:proofErr w:type="spellEnd"/>
      <w:r w:rsidR="00CB6D05" w:rsidRPr="00CB6D05">
        <w:rPr>
          <w:sz w:val="30"/>
          <w:szCs w:val="30"/>
        </w:rPr>
        <w:t xml:space="preserve">  в июле – сентябре, иногда в июне.  </w:t>
      </w:r>
    </w:p>
    <w:p w:rsidR="00CB6D05" w:rsidRPr="00CB6D05" w:rsidRDefault="00CB6D05" w:rsidP="00CB6D05">
      <w:pPr>
        <w:ind w:firstLine="720"/>
        <w:jc w:val="both"/>
        <w:rPr>
          <w:sz w:val="30"/>
          <w:szCs w:val="30"/>
        </w:rPr>
      </w:pPr>
      <w:r w:rsidRPr="00CB6D05">
        <w:rPr>
          <w:sz w:val="30"/>
          <w:szCs w:val="30"/>
        </w:rPr>
        <w:t xml:space="preserve">Плоды яйцевидной формы, похожи на </w:t>
      </w:r>
      <w:proofErr w:type="spellStart"/>
      <w:r w:rsidRPr="00CB6D05">
        <w:rPr>
          <w:sz w:val="30"/>
          <w:szCs w:val="30"/>
        </w:rPr>
        <w:t>бочонковидные</w:t>
      </w:r>
      <w:proofErr w:type="spellEnd"/>
      <w:r w:rsidRPr="00CB6D05">
        <w:rPr>
          <w:sz w:val="30"/>
          <w:szCs w:val="30"/>
        </w:rPr>
        <w:t xml:space="preserve"> огурчики длиной 4-</w:t>
      </w:r>
      <w:smartTag w:uri="urn:schemas-microsoft-com:office:smarttags" w:element="metricconverter">
        <w:smartTagPr>
          <w:attr w:name="ProductID" w:val="5 см"/>
        </w:smartTagPr>
        <w:r w:rsidRPr="00CB6D05">
          <w:rPr>
            <w:sz w:val="30"/>
            <w:szCs w:val="30"/>
          </w:rPr>
          <w:t>5 см</w:t>
        </w:r>
      </w:smartTag>
      <w:r w:rsidRPr="00CB6D05">
        <w:rPr>
          <w:sz w:val="30"/>
          <w:szCs w:val="30"/>
        </w:rPr>
        <w:t>. Поверхность плодов сизо-зеленая, покрыта крупными шипами. Внутри плодов содержится слизь с семенами. Семена созревают в сентябре и через отверстия на конце плода вместе со слизью выбрасываются на большое расстояние.</w:t>
      </w:r>
    </w:p>
    <w:p w:rsidR="00CB6D05" w:rsidRDefault="00CB6D05" w:rsidP="00CB6D05">
      <w:pPr>
        <w:ind w:firstLine="720"/>
        <w:jc w:val="both"/>
        <w:rPr>
          <w:sz w:val="30"/>
          <w:szCs w:val="30"/>
        </w:rPr>
      </w:pPr>
      <w:r w:rsidRPr="00CB6D05">
        <w:rPr>
          <w:sz w:val="30"/>
          <w:szCs w:val="30"/>
        </w:rPr>
        <w:t xml:space="preserve">Естественный ареал занимает территорию Канады и США. </w:t>
      </w:r>
    </w:p>
    <w:p w:rsidR="00E11EE8" w:rsidRPr="00E11EE8" w:rsidRDefault="00E11EE8" w:rsidP="00E11EE8">
      <w:pPr>
        <w:ind w:firstLine="720"/>
        <w:jc w:val="both"/>
        <w:rPr>
          <w:sz w:val="30"/>
          <w:szCs w:val="30"/>
        </w:rPr>
      </w:pPr>
      <w:r w:rsidRPr="00E11EE8">
        <w:rPr>
          <w:sz w:val="30"/>
          <w:szCs w:val="30"/>
        </w:rPr>
        <w:t xml:space="preserve">На территории Беларуси  </w:t>
      </w:r>
      <w:proofErr w:type="spellStart"/>
      <w:r w:rsidRPr="00E11EE8">
        <w:rPr>
          <w:sz w:val="30"/>
          <w:szCs w:val="30"/>
        </w:rPr>
        <w:t>эхиноцистис</w:t>
      </w:r>
      <w:proofErr w:type="spellEnd"/>
      <w:r w:rsidRPr="00E11EE8">
        <w:rPr>
          <w:sz w:val="30"/>
          <w:szCs w:val="30"/>
        </w:rPr>
        <w:t xml:space="preserve"> лопастной – один из наиболее агрессивных и активно расселяющихся инвазивных видов. </w:t>
      </w:r>
      <w:proofErr w:type="gramStart"/>
      <w:r w:rsidRPr="00E11EE8">
        <w:rPr>
          <w:sz w:val="30"/>
          <w:szCs w:val="30"/>
        </w:rPr>
        <w:t>Практически ежегодно площадь его распространения возрастает на 40-50%. Основная часть ареала расположена в восточной и южной частях страны.</w:t>
      </w:r>
      <w:proofErr w:type="gramEnd"/>
      <w:r w:rsidRPr="00E11EE8">
        <w:rPr>
          <w:sz w:val="30"/>
          <w:szCs w:val="30"/>
        </w:rPr>
        <w:t xml:space="preserve"> В </w:t>
      </w:r>
      <w:proofErr w:type="gramStart"/>
      <w:r w:rsidRPr="00E11EE8">
        <w:rPr>
          <w:sz w:val="30"/>
          <w:szCs w:val="30"/>
        </w:rPr>
        <w:t>последние</w:t>
      </w:r>
      <w:proofErr w:type="gramEnd"/>
      <w:r w:rsidRPr="00E11EE8">
        <w:rPr>
          <w:sz w:val="30"/>
          <w:szCs w:val="30"/>
        </w:rPr>
        <w:t xml:space="preserve"> 2 года широко распространился и в центральных районах Беларуси.</w:t>
      </w:r>
    </w:p>
    <w:p w:rsidR="00E11EE8" w:rsidRPr="00E11EE8" w:rsidRDefault="00E11EE8" w:rsidP="00E11EE8">
      <w:pPr>
        <w:ind w:firstLine="720"/>
        <w:jc w:val="both"/>
        <w:rPr>
          <w:sz w:val="30"/>
          <w:szCs w:val="30"/>
        </w:rPr>
      </w:pPr>
      <w:r w:rsidRPr="00E11EE8">
        <w:rPr>
          <w:sz w:val="30"/>
          <w:szCs w:val="30"/>
        </w:rPr>
        <w:t>Культивируется как декоративное растение. Встречается в населенных пунктах, среди кустарников, по берегам водоемов. Произрастает на пустырях и в кустарниках около жилья, в садах, дачных посёлках, по прибрежным кустарникам вдоль рек.</w:t>
      </w:r>
    </w:p>
    <w:p w:rsidR="009F736B" w:rsidRPr="00CB6D05" w:rsidRDefault="009F736B" w:rsidP="009F736B">
      <w:pPr>
        <w:ind w:firstLine="720"/>
        <w:jc w:val="both"/>
        <w:rPr>
          <w:sz w:val="30"/>
          <w:szCs w:val="30"/>
        </w:rPr>
      </w:pPr>
      <w:r w:rsidRPr="002A79D1">
        <w:rPr>
          <w:sz w:val="30"/>
          <w:szCs w:val="30"/>
        </w:rPr>
        <w:t>Неконтролируемое распространение данного вида приводит к  вытеснению из природных экосистем аборигенных растений.</w:t>
      </w:r>
    </w:p>
    <w:p w:rsidR="002F213E" w:rsidRDefault="002F213E">
      <w:pPr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42291C" w:rsidRPr="002F213E" w:rsidRDefault="00AA5C67" w:rsidP="002F213E">
      <w:pPr>
        <w:jc w:val="center"/>
        <w:rPr>
          <w:b/>
          <w:sz w:val="30"/>
          <w:szCs w:val="30"/>
          <w:u w:val="single"/>
        </w:rPr>
      </w:pPr>
      <w:r w:rsidRPr="002F213E">
        <w:rPr>
          <w:b/>
          <w:sz w:val="30"/>
          <w:szCs w:val="30"/>
          <w:u w:val="single"/>
        </w:rPr>
        <w:lastRenderedPageBreak/>
        <w:t xml:space="preserve">Клен </w:t>
      </w:r>
      <w:proofErr w:type="spellStart"/>
      <w:r w:rsidRPr="002F213E">
        <w:rPr>
          <w:b/>
          <w:sz w:val="30"/>
          <w:szCs w:val="30"/>
          <w:u w:val="single"/>
        </w:rPr>
        <w:t>ясенелистный</w:t>
      </w:r>
      <w:proofErr w:type="spellEnd"/>
    </w:p>
    <w:p w:rsidR="00AA5C67" w:rsidRPr="00AA5C67" w:rsidRDefault="00AA5C67" w:rsidP="00AA5C67">
      <w:pPr>
        <w:ind w:firstLine="720"/>
        <w:jc w:val="both"/>
        <w:rPr>
          <w:sz w:val="30"/>
          <w:szCs w:val="30"/>
        </w:rPr>
      </w:pPr>
      <w:r w:rsidRPr="00AA5C67">
        <w:rPr>
          <w:noProof/>
          <w:sz w:val="30"/>
          <w:szCs w:val="3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152400</wp:posOffset>
            </wp:positionV>
            <wp:extent cx="3194685" cy="3781425"/>
            <wp:effectExtent l="19050" t="0" r="5715" b="0"/>
            <wp:wrapTight wrapText="bothSides">
              <wp:wrapPolygon edited="0">
                <wp:start x="-129" y="0"/>
                <wp:lineTo x="-129" y="21546"/>
                <wp:lineTo x="21639" y="21546"/>
                <wp:lineTo x="21639" y="0"/>
                <wp:lineTo x="-129" y="0"/>
              </wp:wrapPolygon>
            </wp:wrapTight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5C67">
        <w:rPr>
          <w:sz w:val="30"/>
          <w:szCs w:val="30"/>
        </w:rPr>
        <w:t xml:space="preserve">Клен </w:t>
      </w:r>
      <w:proofErr w:type="spellStart"/>
      <w:r w:rsidRPr="00AA5C67">
        <w:rPr>
          <w:sz w:val="30"/>
          <w:szCs w:val="30"/>
        </w:rPr>
        <w:t>ясенелистный</w:t>
      </w:r>
      <w:proofErr w:type="spellEnd"/>
      <w:r w:rsidRPr="00AA5C67">
        <w:rPr>
          <w:sz w:val="30"/>
          <w:szCs w:val="30"/>
        </w:rPr>
        <w:t xml:space="preserve"> (</w:t>
      </w:r>
      <w:proofErr w:type="spellStart"/>
      <w:r w:rsidRPr="00AA5C67">
        <w:rPr>
          <w:sz w:val="30"/>
          <w:szCs w:val="30"/>
        </w:rPr>
        <w:t>Acer</w:t>
      </w:r>
      <w:proofErr w:type="spellEnd"/>
      <w:r w:rsidRPr="00AA5C67">
        <w:rPr>
          <w:sz w:val="30"/>
          <w:szCs w:val="30"/>
        </w:rPr>
        <w:t xml:space="preserve"> </w:t>
      </w:r>
      <w:proofErr w:type="spellStart"/>
      <w:r w:rsidRPr="00AA5C67">
        <w:rPr>
          <w:sz w:val="30"/>
          <w:szCs w:val="30"/>
        </w:rPr>
        <w:t>negundo</w:t>
      </w:r>
      <w:proofErr w:type="spellEnd"/>
      <w:r w:rsidRPr="00AA5C67">
        <w:rPr>
          <w:sz w:val="30"/>
          <w:szCs w:val="30"/>
        </w:rPr>
        <w:t xml:space="preserve"> L.) – это  дерево североамериканского происхождения, высотой до </w:t>
      </w:r>
      <w:smartTag w:uri="urn:schemas-microsoft-com:office:smarttags" w:element="metricconverter">
        <w:smartTagPr>
          <w:attr w:name="ProductID" w:val="25 м"/>
        </w:smartTagPr>
        <w:r w:rsidRPr="00AA5C67">
          <w:rPr>
            <w:sz w:val="30"/>
            <w:szCs w:val="30"/>
          </w:rPr>
          <w:t>25 м</w:t>
        </w:r>
      </w:smartTag>
      <w:r w:rsidRPr="00AA5C67">
        <w:rPr>
          <w:sz w:val="30"/>
          <w:szCs w:val="30"/>
        </w:rPr>
        <w:t xml:space="preserve">  и с широкой развесистой кроной. Ствол может достигать толщины до </w:t>
      </w:r>
      <w:smartTag w:uri="urn:schemas-microsoft-com:office:smarttags" w:element="metricconverter">
        <w:smartTagPr>
          <w:attr w:name="ProductID" w:val="50 см"/>
        </w:smartTagPr>
        <w:r w:rsidRPr="00AA5C67">
          <w:rPr>
            <w:sz w:val="30"/>
            <w:szCs w:val="30"/>
          </w:rPr>
          <w:t>50 см</w:t>
        </w:r>
      </w:smartTag>
      <w:r w:rsidRPr="00AA5C67">
        <w:rPr>
          <w:sz w:val="30"/>
          <w:szCs w:val="30"/>
        </w:rPr>
        <w:t xml:space="preserve">. Кора на стволе серая или тёмно-серая. Древесина желтовато-зелёная; сердцевина беловатая, рыхлая. Листья сложные, непарноперистые, с 3-7 зубчатыми или лопастными листочками. Цветет в апреле-мае до появления листвы. Плодоносит в августе. Плоды – крылатки с почти параллельным расположением крыльев. </w:t>
      </w:r>
    </w:p>
    <w:p w:rsidR="00AA5C67" w:rsidRPr="00AA5C67" w:rsidRDefault="00AA5C67" w:rsidP="00AA5C67">
      <w:pPr>
        <w:ind w:firstLine="720"/>
        <w:jc w:val="both"/>
        <w:rPr>
          <w:sz w:val="30"/>
          <w:szCs w:val="30"/>
        </w:rPr>
      </w:pPr>
      <w:r w:rsidRPr="00AA5C67">
        <w:rPr>
          <w:sz w:val="30"/>
          <w:szCs w:val="30"/>
        </w:rPr>
        <w:t xml:space="preserve">Естественный ареал клена </w:t>
      </w:r>
      <w:proofErr w:type="spellStart"/>
      <w:r w:rsidRPr="00AA5C67">
        <w:rPr>
          <w:sz w:val="30"/>
          <w:szCs w:val="30"/>
        </w:rPr>
        <w:t>ясенелистного</w:t>
      </w:r>
      <w:proofErr w:type="spellEnd"/>
      <w:r w:rsidRPr="00AA5C67">
        <w:rPr>
          <w:sz w:val="30"/>
          <w:szCs w:val="30"/>
        </w:rPr>
        <w:t xml:space="preserve"> </w:t>
      </w:r>
      <w:r>
        <w:rPr>
          <w:sz w:val="30"/>
          <w:szCs w:val="30"/>
        </w:rPr>
        <w:t>– Северная Америка</w:t>
      </w:r>
      <w:r w:rsidRPr="00AA5C67">
        <w:rPr>
          <w:sz w:val="30"/>
          <w:szCs w:val="30"/>
        </w:rPr>
        <w:t xml:space="preserve">. Встречается он также в горах Мексики и в Гватемале. В Европу был завезен вместе со многими другими американскими растениями в XVII в. и впервые зарегистрирован в Англии в  </w:t>
      </w:r>
      <w:smartTag w:uri="urn:schemas-microsoft-com:office:smarttags" w:element="metricconverter">
        <w:smartTagPr>
          <w:attr w:name="ProductID" w:val="1688 г"/>
        </w:smartTagPr>
        <w:r w:rsidRPr="00AA5C67">
          <w:rPr>
            <w:sz w:val="30"/>
            <w:szCs w:val="30"/>
          </w:rPr>
          <w:t>1688 г</w:t>
        </w:r>
      </w:smartTag>
      <w:r w:rsidRPr="00AA5C67">
        <w:rPr>
          <w:sz w:val="30"/>
          <w:szCs w:val="30"/>
        </w:rPr>
        <w:t xml:space="preserve">. </w:t>
      </w:r>
    </w:p>
    <w:p w:rsidR="00AA5C67" w:rsidRPr="00AA5C67" w:rsidRDefault="00AA5C67" w:rsidP="00AA5C67">
      <w:pPr>
        <w:ind w:firstLine="720"/>
        <w:jc w:val="both"/>
        <w:rPr>
          <w:sz w:val="30"/>
          <w:szCs w:val="30"/>
        </w:rPr>
      </w:pPr>
      <w:r w:rsidRPr="00AA5C67">
        <w:rPr>
          <w:sz w:val="30"/>
          <w:szCs w:val="30"/>
        </w:rPr>
        <w:t>На территории России взрослые деревья к концу XVIII в. (</w:t>
      </w:r>
      <w:smartTag w:uri="urn:schemas-microsoft-com:office:smarttags" w:element="metricconverter">
        <w:smartTagPr>
          <w:attr w:name="ProductID" w:val="1796 г"/>
        </w:smartTagPr>
        <w:r w:rsidRPr="00AA5C67">
          <w:rPr>
            <w:sz w:val="30"/>
            <w:szCs w:val="30"/>
          </w:rPr>
          <w:t>1796 г</w:t>
        </w:r>
      </w:smartTag>
      <w:r w:rsidRPr="00AA5C67">
        <w:rPr>
          <w:sz w:val="30"/>
          <w:szCs w:val="30"/>
        </w:rPr>
        <w:t xml:space="preserve">.) росли в Императорском ботаническом саду в Санкт-Петербурге, а также в Москве. Несколько позднее (с </w:t>
      </w:r>
      <w:smartTag w:uri="urn:schemas-microsoft-com:office:smarttags" w:element="metricconverter">
        <w:smartTagPr>
          <w:attr w:name="ProductID" w:val="1808 г"/>
        </w:smartTagPr>
        <w:r w:rsidRPr="00AA5C67">
          <w:rPr>
            <w:sz w:val="30"/>
            <w:szCs w:val="30"/>
          </w:rPr>
          <w:t>1808 г</w:t>
        </w:r>
      </w:smartTag>
      <w:r w:rsidRPr="00AA5C67">
        <w:rPr>
          <w:sz w:val="30"/>
          <w:szCs w:val="30"/>
        </w:rPr>
        <w:t>.) этот вид деревьев появился в Польше и Украине (</w:t>
      </w:r>
      <w:smartTag w:uri="urn:schemas-microsoft-com:office:smarttags" w:element="metricconverter">
        <w:smartTagPr>
          <w:attr w:name="ProductID" w:val="1809 г"/>
        </w:smartTagPr>
        <w:r w:rsidRPr="00AA5C67">
          <w:rPr>
            <w:sz w:val="30"/>
            <w:szCs w:val="30"/>
          </w:rPr>
          <w:t>1809 г</w:t>
        </w:r>
      </w:smartTag>
      <w:r w:rsidRPr="00AA5C67">
        <w:rPr>
          <w:sz w:val="30"/>
          <w:szCs w:val="30"/>
        </w:rPr>
        <w:t xml:space="preserve">.). С середины XIX в. клен известен с территории Эстонии, выращивается в Одессе.  </w:t>
      </w:r>
    </w:p>
    <w:p w:rsidR="00AA5C67" w:rsidRPr="00AA5C67" w:rsidRDefault="00AA5C67" w:rsidP="00AA5C67">
      <w:pPr>
        <w:ind w:firstLine="720"/>
        <w:jc w:val="both"/>
        <w:rPr>
          <w:sz w:val="30"/>
          <w:szCs w:val="30"/>
        </w:rPr>
      </w:pPr>
      <w:r w:rsidRPr="00AA5C67">
        <w:rPr>
          <w:sz w:val="30"/>
          <w:szCs w:val="30"/>
        </w:rPr>
        <w:t xml:space="preserve">В Беларуси в настоящее время клен </w:t>
      </w:r>
      <w:proofErr w:type="spellStart"/>
      <w:r w:rsidRPr="00AA5C67">
        <w:rPr>
          <w:sz w:val="30"/>
          <w:szCs w:val="30"/>
        </w:rPr>
        <w:t>ясенелистный</w:t>
      </w:r>
      <w:proofErr w:type="spellEnd"/>
      <w:r w:rsidRPr="00AA5C67">
        <w:rPr>
          <w:sz w:val="30"/>
          <w:szCs w:val="30"/>
        </w:rPr>
        <w:t xml:space="preserve"> встречается по всей территории, местами образуя значительные заросли. В поймах рек Буг, </w:t>
      </w:r>
      <w:proofErr w:type="spellStart"/>
      <w:r w:rsidRPr="00AA5C67">
        <w:rPr>
          <w:sz w:val="30"/>
          <w:szCs w:val="30"/>
        </w:rPr>
        <w:t>Мухавец</w:t>
      </w:r>
      <w:proofErr w:type="spellEnd"/>
      <w:r w:rsidRPr="00AA5C67">
        <w:rPr>
          <w:sz w:val="30"/>
          <w:szCs w:val="30"/>
        </w:rPr>
        <w:t xml:space="preserve">, Припять и некоторых других уже образует </w:t>
      </w:r>
      <w:proofErr w:type="spellStart"/>
      <w:r w:rsidRPr="00AA5C67">
        <w:rPr>
          <w:sz w:val="30"/>
          <w:szCs w:val="30"/>
        </w:rPr>
        <w:t>монодоминантные</w:t>
      </w:r>
      <w:proofErr w:type="spellEnd"/>
      <w:r w:rsidRPr="00AA5C67">
        <w:rPr>
          <w:sz w:val="30"/>
          <w:szCs w:val="30"/>
        </w:rPr>
        <w:t xml:space="preserve"> растительные сообщества. В климатических условиях нашей страны вполне </w:t>
      </w:r>
      <w:proofErr w:type="gramStart"/>
      <w:r w:rsidRPr="00AA5C67">
        <w:rPr>
          <w:sz w:val="30"/>
          <w:szCs w:val="30"/>
        </w:rPr>
        <w:t>морозостоек</w:t>
      </w:r>
      <w:proofErr w:type="gramEnd"/>
      <w:r w:rsidRPr="00AA5C67">
        <w:rPr>
          <w:sz w:val="30"/>
          <w:szCs w:val="30"/>
        </w:rPr>
        <w:t xml:space="preserve">. В суровые зимы первой половины ХХ в. однолетние побеги повреждались морозами. Однако потепление климата с конца 80-х годов ХХ в, приведшее к смягчению зим на территории Беларуси, очевидно, нашло положительное отражение на развитии здесь клена </w:t>
      </w:r>
      <w:proofErr w:type="spellStart"/>
      <w:r w:rsidRPr="00AA5C67">
        <w:rPr>
          <w:sz w:val="30"/>
          <w:szCs w:val="30"/>
        </w:rPr>
        <w:t>ясенелистного</w:t>
      </w:r>
      <w:proofErr w:type="spellEnd"/>
      <w:r w:rsidRPr="00AA5C67">
        <w:rPr>
          <w:sz w:val="30"/>
          <w:szCs w:val="30"/>
        </w:rPr>
        <w:t>, произрастающего в настоящее время в широком спектре местообитаний.</w:t>
      </w:r>
    </w:p>
    <w:p w:rsidR="00AA5C67" w:rsidRPr="00AA5C67" w:rsidRDefault="00AA5C67" w:rsidP="00AA5C67">
      <w:pPr>
        <w:ind w:firstLine="720"/>
        <w:jc w:val="both"/>
        <w:rPr>
          <w:sz w:val="30"/>
          <w:szCs w:val="30"/>
        </w:rPr>
      </w:pPr>
      <w:r w:rsidRPr="00AA5C67">
        <w:rPr>
          <w:sz w:val="30"/>
          <w:szCs w:val="30"/>
        </w:rPr>
        <w:t xml:space="preserve">В естественном ареале клен </w:t>
      </w:r>
      <w:proofErr w:type="spellStart"/>
      <w:r w:rsidRPr="00AA5C67">
        <w:rPr>
          <w:sz w:val="30"/>
          <w:szCs w:val="30"/>
        </w:rPr>
        <w:t>ясенелистный</w:t>
      </w:r>
      <w:proofErr w:type="spellEnd"/>
      <w:r w:rsidRPr="00AA5C67">
        <w:rPr>
          <w:sz w:val="30"/>
          <w:szCs w:val="30"/>
        </w:rPr>
        <w:t xml:space="preserve"> произрастает на заболоченных землях, в хвойных и лиственных лесах, в редколесьях, а также входит в состав фитоценозов </w:t>
      </w:r>
      <w:proofErr w:type="spellStart"/>
      <w:r w:rsidRPr="00AA5C67">
        <w:rPr>
          <w:sz w:val="30"/>
          <w:szCs w:val="30"/>
        </w:rPr>
        <w:t>чаппаралей</w:t>
      </w:r>
      <w:proofErr w:type="spellEnd"/>
      <w:r w:rsidRPr="00AA5C67">
        <w:rPr>
          <w:sz w:val="30"/>
          <w:szCs w:val="30"/>
        </w:rPr>
        <w:t xml:space="preserve">, прерий и даже полей. Во многом это обусловлено его толерантностью к содержанию в почве элементов питания и влаги, хотя и установлено, что женские особи более требовательны к качеству почвы. Произрастая на пойменных землях, клен </w:t>
      </w:r>
      <w:proofErr w:type="spellStart"/>
      <w:r w:rsidRPr="00AA5C67">
        <w:rPr>
          <w:sz w:val="30"/>
          <w:szCs w:val="30"/>
        </w:rPr>
        <w:t>ясенелистный</w:t>
      </w:r>
      <w:proofErr w:type="spellEnd"/>
      <w:r w:rsidRPr="00AA5C67">
        <w:rPr>
          <w:sz w:val="30"/>
          <w:szCs w:val="30"/>
        </w:rPr>
        <w:t xml:space="preserve"> умеренно стоек к подтоплению, вследствие чего предпочитает надпойменные террасы. В природных местообитаниях Северной Америки тяготеет к тяжёлым глинистым почвам.</w:t>
      </w:r>
    </w:p>
    <w:p w:rsidR="00AA5C67" w:rsidRPr="00AA5C67" w:rsidRDefault="00AA5C67" w:rsidP="00AA5C67">
      <w:pPr>
        <w:ind w:firstLine="720"/>
        <w:jc w:val="both"/>
        <w:rPr>
          <w:sz w:val="30"/>
          <w:szCs w:val="30"/>
        </w:rPr>
      </w:pPr>
      <w:r w:rsidRPr="00AA5C67">
        <w:rPr>
          <w:sz w:val="30"/>
          <w:szCs w:val="30"/>
        </w:rPr>
        <w:lastRenderedPageBreak/>
        <w:t xml:space="preserve">Очень </w:t>
      </w:r>
      <w:proofErr w:type="gramStart"/>
      <w:r w:rsidRPr="00AA5C67">
        <w:rPr>
          <w:sz w:val="30"/>
          <w:szCs w:val="30"/>
        </w:rPr>
        <w:t>активен</w:t>
      </w:r>
      <w:proofErr w:type="gramEnd"/>
      <w:r w:rsidRPr="00AA5C67">
        <w:rPr>
          <w:sz w:val="30"/>
          <w:szCs w:val="30"/>
        </w:rPr>
        <w:t xml:space="preserve"> и подвижен, обладает высокой скоростью роста и устойчив к загрязнению воздуха. Поселяется в окрестностях городов и поселков сначала на нарушенных местах, но вскоре внедряется и в природные сообщества. Процесс расселения идет сравнительно быстро, так как в стадию плодоношения он вступает уже в возрасте 6-7 лет, а смена его поколений происходит быстрее, чем у других видов деревьев. </w:t>
      </w:r>
    </w:p>
    <w:p w:rsidR="00AA5C67" w:rsidRPr="00AA5C67" w:rsidRDefault="00AA5C67" w:rsidP="00AA5C67">
      <w:pPr>
        <w:ind w:firstLine="720"/>
        <w:jc w:val="both"/>
        <w:rPr>
          <w:sz w:val="30"/>
          <w:szCs w:val="30"/>
        </w:rPr>
      </w:pPr>
      <w:r w:rsidRPr="00AA5C67">
        <w:rPr>
          <w:sz w:val="30"/>
          <w:szCs w:val="30"/>
        </w:rPr>
        <w:t xml:space="preserve">Обладая сильными </w:t>
      </w:r>
      <w:proofErr w:type="spellStart"/>
      <w:r w:rsidRPr="00AA5C67">
        <w:rPr>
          <w:sz w:val="30"/>
          <w:szCs w:val="30"/>
        </w:rPr>
        <w:t>аллелопатическими</w:t>
      </w:r>
      <w:proofErr w:type="spellEnd"/>
      <w:r w:rsidRPr="00AA5C67">
        <w:rPr>
          <w:sz w:val="30"/>
          <w:szCs w:val="30"/>
        </w:rPr>
        <w:t xml:space="preserve"> свойствами, высоким приростом биомассы, а также спецификой роста в пойменных лесах, клен </w:t>
      </w:r>
      <w:proofErr w:type="spellStart"/>
      <w:r w:rsidRPr="00AA5C67">
        <w:rPr>
          <w:sz w:val="30"/>
          <w:szCs w:val="30"/>
        </w:rPr>
        <w:t>ясенелистный</w:t>
      </w:r>
      <w:proofErr w:type="spellEnd"/>
      <w:r w:rsidRPr="00AA5C67">
        <w:rPr>
          <w:sz w:val="30"/>
          <w:szCs w:val="30"/>
        </w:rPr>
        <w:t xml:space="preserve"> подавляет развитие здесь ив и тополей, а также кустарниковой растительности нижнего яруса, получая преимущество в заселении территории. Лимитирующим фактором его распространения в поймах рек является частота и продолжительность затопления. </w:t>
      </w:r>
    </w:p>
    <w:p w:rsidR="00AA5C67" w:rsidRDefault="00AA5C67" w:rsidP="00AA5C67">
      <w:pPr>
        <w:ind w:firstLine="720"/>
        <w:jc w:val="both"/>
        <w:rPr>
          <w:sz w:val="30"/>
          <w:szCs w:val="30"/>
        </w:rPr>
      </w:pPr>
      <w:r w:rsidRPr="00AA5C67">
        <w:rPr>
          <w:sz w:val="30"/>
          <w:szCs w:val="30"/>
        </w:rPr>
        <w:t>Для человека это дерево представляет опасность, поскольку его пыльца – довольно сильный аллерген, вызывающий массовые поллинозы в период цветения кленов.</w:t>
      </w:r>
    </w:p>
    <w:p w:rsidR="002F213E" w:rsidRDefault="002F213E">
      <w:pPr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002629" w:rsidRDefault="00002629" w:rsidP="00002629">
      <w:pPr>
        <w:ind w:firstLine="720"/>
        <w:jc w:val="both"/>
        <w:rPr>
          <w:sz w:val="30"/>
          <w:szCs w:val="30"/>
        </w:rPr>
      </w:pPr>
    </w:p>
    <w:p w:rsidR="00002629" w:rsidRPr="002F213E" w:rsidRDefault="00002629" w:rsidP="002F213E">
      <w:pPr>
        <w:ind w:firstLine="720"/>
        <w:jc w:val="center"/>
        <w:rPr>
          <w:b/>
          <w:sz w:val="30"/>
          <w:szCs w:val="30"/>
          <w:u w:val="single"/>
        </w:rPr>
      </w:pPr>
      <w:r w:rsidRPr="002F213E">
        <w:rPr>
          <w:b/>
          <w:sz w:val="30"/>
          <w:szCs w:val="30"/>
          <w:u w:val="single"/>
        </w:rPr>
        <w:t>Робиния лжеакация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</w:p>
    <w:p w:rsidR="00002629" w:rsidRPr="00002629" w:rsidRDefault="002F213E" w:rsidP="00002629">
      <w:pPr>
        <w:ind w:firstLine="720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66675</wp:posOffset>
            </wp:positionV>
            <wp:extent cx="3387090" cy="2486025"/>
            <wp:effectExtent l="19050" t="0" r="3810" b="0"/>
            <wp:wrapSquare wrapText="bothSides"/>
            <wp:docPr id="7" name="Рисунок 1" descr="belaya-akaciy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elaya-akaciya0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9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2629" w:rsidRPr="00002629">
        <w:rPr>
          <w:sz w:val="30"/>
          <w:szCs w:val="30"/>
        </w:rPr>
        <w:t>Робиния лжеакация (</w:t>
      </w:r>
      <w:proofErr w:type="spellStart"/>
      <w:r w:rsidR="00002629" w:rsidRPr="00002629">
        <w:rPr>
          <w:sz w:val="30"/>
          <w:szCs w:val="30"/>
        </w:rPr>
        <w:t>Robinia</w:t>
      </w:r>
      <w:proofErr w:type="spellEnd"/>
      <w:r w:rsidR="00002629" w:rsidRPr="00002629">
        <w:rPr>
          <w:sz w:val="30"/>
          <w:szCs w:val="30"/>
        </w:rPr>
        <w:t xml:space="preserve"> </w:t>
      </w:r>
      <w:proofErr w:type="spellStart"/>
      <w:r w:rsidR="00002629" w:rsidRPr="00002629">
        <w:rPr>
          <w:sz w:val="30"/>
          <w:szCs w:val="30"/>
        </w:rPr>
        <w:t>pseudoacacia</w:t>
      </w:r>
      <w:proofErr w:type="spellEnd"/>
      <w:r w:rsidR="00002629" w:rsidRPr="00002629">
        <w:rPr>
          <w:sz w:val="30"/>
          <w:szCs w:val="30"/>
        </w:rPr>
        <w:t xml:space="preserve"> L.)  - листопадное дерево североамериканского происхождения, достигающее высоты </w:t>
      </w:r>
      <w:smartTag w:uri="urn:schemas-microsoft-com:office:smarttags" w:element="metricconverter">
        <w:smartTagPr>
          <w:attr w:name="ProductID" w:val="30 м"/>
        </w:smartTagPr>
        <w:r w:rsidR="00002629" w:rsidRPr="00002629">
          <w:rPr>
            <w:sz w:val="30"/>
            <w:szCs w:val="30"/>
          </w:rPr>
          <w:t>30 м</w:t>
        </w:r>
      </w:smartTag>
      <w:r w:rsidR="00002629" w:rsidRPr="00002629">
        <w:rPr>
          <w:sz w:val="30"/>
          <w:szCs w:val="30"/>
        </w:rPr>
        <w:t xml:space="preserve"> и с диаметром ствола в 30-</w:t>
      </w:r>
      <w:smartTag w:uri="urn:schemas-microsoft-com:office:smarttags" w:element="metricconverter">
        <w:smartTagPr>
          <w:attr w:name="ProductID" w:val="40 см"/>
        </w:smartTagPr>
        <w:r w:rsidR="00002629" w:rsidRPr="00002629">
          <w:rPr>
            <w:sz w:val="30"/>
            <w:szCs w:val="30"/>
          </w:rPr>
          <w:t>40 см</w:t>
        </w:r>
      </w:smartTag>
      <w:r w:rsidR="00002629" w:rsidRPr="00002629">
        <w:rPr>
          <w:sz w:val="30"/>
          <w:szCs w:val="30"/>
        </w:rPr>
        <w:t xml:space="preserve"> (до </w:t>
      </w:r>
      <w:smartTag w:uri="urn:schemas-microsoft-com:office:smarttags" w:element="metricconverter">
        <w:smartTagPr>
          <w:attr w:name="ProductID" w:val="1 м"/>
        </w:smartTagPr>
        <w:r w:rsidR="00002629" w:rsidRPr="00002629">
          <w:rPr>
            <w:sz w:val="30"/>
            <w:szCs w:val="30"/>
          </w:rPr>
          <w:t>1 м</w:t>
        </w:r>
      </w:smartTag>
      <w:r w:rsidR="00002629" w:rsidRPr="00002629">
        <w:rPr>
          <w:sz w:val="30"/>
          <w:szCs w:val="30"/>
        </w:rPr>
        <w:t>). Крона раскидистая, ажурная, состоящая из обособленных ярусов. Кора на стволах темно-серая, с длинными продольными трещинами.  Молодая кора  серо-коричневая. Побеги голые или слегка опушенные, оливково-зеленые, зеленовато-серые или красно-бурые, с широкими острыми колючками.  Древесина плотная, твердая, темнеющая на срезе.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Корневая система глубокая, разветвляющаяся, распространяющаяся по территории диаметром 12—15 м. Образует поверхностные корневые тяжи, служащие для вегетативного размножения. На корнях находятся клубеньки с азотофиксирующими бактериями. По интенсивности </w:t>
      </w:r>
      <w:proofErr w:type="spellStart"/>
      <w:r w:rsidRPr="00002629">
        <w:rPr>
          <w:sz w:val="30"/>
          <w:szCs w:val="30"/>
        </w:rPr>
        <w:t>азотофиксации</w:t>
      </w:r>
      <w:proofErr w:type="spellEnd"/>
      <w:r w:rsidRPr="00002629">
        <w:rPr>
          <w:sz w:val="30"/>
          <w:szCs w:val="30"/>
        </w:rPr>
        <w:t xml:space="preserve"> робиния превосходит ольху. 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>Листья очередные, непарноперистые, длиной 10-</w:t>
      </w:r>
      <w:smartTag w:uri="urn:schemas-microsoft-com:office:smarttags" w:element="metricconverter">
        <w:smartTagPr>
          <w:attr w:name="ProductID" w:val="25 см"/>
        </w:smartTagPr>
        <w:r w:rsidRPr="00002629">
          <w:rPr>
            <w:sz w:val="30"/>
            <w:szCs w:val="30"/>
          </w:rPr>
          <w:t>25 см</w:t>
        </w:r>
      </w:smartTag>
      <w:r w:rsidRPr="00002629">
        <w:rPr>
          <w:sz w:val="30"/>
          <w:szCs w:val="30"/>
        </w:rPr>
        <w:t xml:space="preserve"> (иногда до </w:t>
      </w:r>
      <w:smartTag w:uri="urn:schemas-microsoft-com:office:smarttags" w:element="metricconverter">
        <w:smartTagPr>
          <w:attr w:name="ProductID" w:val="45 см"/>
        </w:smartTagPr>
        <w:r w:rsidRPr="00002629">
          <w:rPr>
            <w:sz w:val="30"/>
            <w:szCs w:val="30"/>
          </w:rPr>
          <w:t>45 см</w:t>
        </w:r>
      </w:smartTag>
      <w:r w:rsidRPr="00002629">
        <w:rPr>
          <w:sz w:val="30"/>
          <w:szCs w:val="30"/>
        </w:rPr>
        <w:t xml:space="preserve">), состоящие  из 7-19 листочков обратнояйцевидной или эллиптической формы.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Соцветие — поникающая кисть длиной 10—25 см, состоящая из 5-15 цветков, сидящих на коротких опушенных цветоножках. Венчик белый, иногда слегка кремовый, диаметром до 3,5 см. Цветки очень душистые. Цветение длится порядка двух недель. Зацветает робиния на 4 году жизни. Цветет в мае-июне и даже в июле. Осенью в наших условиях бывает вторичное цветение.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>В благоприятные годы цветет ежегодно и обильно после появления листьев в период, когда большинство деревьев и кустарников отцветает. Листья сохраняются до устойчивых заморозков и опадают почти без изменения зеленой окраски.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>Плод — бурый, плоский, линейно-продолговатый боб, длиной  5-</w:t>
      </w:r>
      <w:smartTag w:uri="urn:schemas-microsoft-com:office:smarttags" w:element="metricconverter">
        <w:smartTagPr>
          <w:attr w:name="ProductID" w:val="12 см"/>
        </w:smartTagPr>
        <w:r w:rsidRPr="00002629">
          <w:rPr>
            <w:sz w:val="30"/>
            <w:szCs w:val="30"/>
          </w:rPr>
          <w:t>12 см</w:t>
        </w:r>
      </w:smartTag>
      <w:r w:rsidRPr="00002629">
        <w:rPr>
          <w:sz w:val="30"/>
          <w:szCs w:val="30"/>
        </w:rPr>
        <w:t xml:space="preserve">.  Зрелые семена очень твердые. Бобы созревают в начале октября и остаются висеть на дереве до следующего года.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Робиния – растение светолюбивое, засухоустойчивое, не требовательное к почве и довольно морозостойкое. Однако на сырых и тяжелых почвах страдает от морозов. К низким температурам более чувствительны молодые растения. С возрастом зимостойкость  повышается. В суровую зиму растения могут сильно повреждаться до уровня снежного покрова. Взрослые деревья гибнут при температуре - 40°С.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lastRenderedPageBreak/>
        <w:t xml:space="preserve">Растёт быстро, особенно до 10 лет, ежегодный прирост в высоту может составлять 60—80 см. Даёт поросль от пня и корневые отпрыски. Хорошо переносит обрезку ветвей и пересадку. Живет до 300 лет. 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Это один из наиболее </w:t>
      </w:r>
      <w:proofErr w:type="spellStart"/>
      <w:r w:rsidRPr="00002629">
        <w:rPr>
          <w:sz w:val="30"/>
          <w:szCs w:val="30"/>
        </w:rPr>
        <w:t>газо</w:t>
      </w:r>
      <w:proofErr w:type="spellEnd"/>
      <w:r w:rsidRPr="00002629">
        <w:rPr>
          <w:sz w:val="30"/>
          <w:szCs w:val="30"/>
        </w:rPr>
        <w:t>- и дымоустойчивых видов с мощной корневой системой, которая и определяет его устойчивость к ветру.</w:t>
      </w:r>
    </w:p>
    <w:p w:rsid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Естественный ареал </w:t>
      </w:r>
      <w:r>
        <w:rPr>
          <w:sz w:val="30"/>
          <w:szCs w:val="30"/>
        </w:rPr>
        <w:t>расположен в Северной Америке и</w:t>
      </w:r>
      <w:r w:rsidRPr="00002629">
        <w:rPr>
          <w:sz w:val="30"/>
          <w:szCs w:val="30"/>
        </w:rPr>
        <w:t xml:space="preserve"> охватывает   Аппалачские горы от Пенсильвании до Джорджии, на запад до Айовы, Миссури и Оклахомы.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В России отмечена с </w:t>
      </w:r>
      <w:smartTag w:uri="urn:schemas-microsoft-com:office:smarttags" w:element="metricconverter">
        <w:smartTagPr>
          <w:attr w:name="ProductID" w:val="1796 г"/>
        </w:smartTagPr>
        <w:r w:rsidRPr="00002629">
          <w:rPr>
            <w:sz w:val="30"/>
            <w:szCs w:val="30"/>
          </w:rPr>
          <w:t>1796 г</w:t>
        </w:r>
      </w:smartTag>
      <w:r w:rsidRPr="00002629">
        <w:rPr>
          <w:sz w:val="30"/>
          <w:szCs w:val="30"/>
        </w:rPr>
        <w:t xml:space="preserve">., когда была высажена в ботаническом саду Санкт-Петербурга. В настоящее время </w:t>
      </w:r>
      <w:proofErr w:type="gramStart"/>
      <w:r w:rsidRPr="00002629">
        <w:rPr>
          <w:sz w:val="30"/>
          <w:szCs w:val="30"/>
        </w:rPr>
        <w:t>распространена</w:t>
      </w:r>
      <w:proofErr w:type="gramEnd"/>
      <w:r w:rsidRPr="00002629">
        <w:rPr>
          <w:sz w:val="30"/>
          <w:szCs w:val="30"/>
        </w:rPr>
        <w:t xml:space="preserve"> здесь от Санкт-Петербурга  до Йошкар-Олы, Казани, Уфы. Растет в Томске, Новосибирске, Горно-Алтайске, Хабаровске, Караганде, на Балхаше и на Кавказе. В первые годы 19 </w:t>
      </w:r>
      <w:proofErr w:type="gramStart"/>
      <w:r w:rsidRPr="00002629">
        <w:rPr>
          <w:sz w:val="30"/>
          <w:szCs w:val="30"/>
        </w:rPr>
        <w:t>в</w:t>
      </w:r>
      <w:proofErr w:type="gramEnd"/>
      <w:r w:rsidRPr="00002629">
        <w:rPr>
          <w:sz w:val="30"/>
          <w:szCs w:val="30"/>
        </w:rPr>
        <w:t xml:space="preserve">. </w:t>
      </w:r>
      <w:proofErr w:type="gramStart"/>
      <w:r w:rsidRPr="00002629">
        <w:rPr>
          <w:sz w:val="30"/>
          <w:szCs w:val="30"/>
        </w:rPr>
        <w:t>была</w:t>
      </w:r>
      <w:proofErr w:type="gramEnd"/>
      <w:r w:rsidRPr="00002629">
        <w:rPr>
          <w:sz w:val="30"/>
          <w:szCs w:val="30"/>
        </w:rPr>
        <w:t xml:space="preserve"> завезена в Украину (Одессу, Харьков, Киев), где широко использовалась для создания придорожных насаждений. Распространение в Крыму началось уже в </w:t>
      </w:r>
      <w:smartTag w:uri="urn:schemas-microsoft-com:office:smarttags" w:element="metricconverter">
        <w:smartTagPr>
          <w:attr w:name="ProductID" w:val="1813 г"/>
        </w:smartTagPr>
        <w:r w:rsidRPr="00002629">
          <w:rPr>
            <w:sz w:val="30"/>
            <w:szCs w:val="30"/>
          </w:rPr>
          <w:t>1813 г</w:t>
        </w:r>
      </w:smartTag>
      <w:r w:rsidRPr="00002629">
        <w:rPr>
          <w:sz w:val="30"/>
          <w:szCs w:val="30"/>
        </w:rPr>
        <w:t>.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 В Беларуси известна с конца XVIII </w:t>
      </w:r>
      <w:proofErr w:type="gramStart"/>
      <w:r w:rsidRPr="00002629">
        <w:rPr>
          <w:sz w:val="30"/>
          <w:szCs w:val="30"/>
        </w:rPr>
        <w:t>в</w:t>
      </w:r>
      <w:proofErr w:type="gramEnd"/>
      <w:r w:rsidRPr="00002629">
        <w:rPr>
          <w:sz w:val="30"/>
          <w:szCs w:val="30"/>
        </w:rPr>
        <w:t xml:space="preserve">. </w:t>
      </w:r>
      <w:proofErr w:type="gramStart"/>
      <w:r w:rsidRPr="00002629">
        <w:rPr>
          <w:sz w:val="30"/>
          <w:szCs w:val="30"/>
        </w:rPr>
        <w:t>Во</w:t>
      </w:r>
      <w:proofErr w:type="gramEnd"/>
      <w:r w:rsidRPr="00002629">
        <w:rPr>
          <w:sz w:val="30"/>
          <w:szCs w:val="30"/>
        </w:rPr>
        <w:t xml:space="preserve"> второй половине прошлого столетия робиния широко рекомендовалась и активно внедрялась в культуру на территории страны.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Наиболее широко культивировалась в насаждениях на территориях населенных пунктов Брестской области,  вдоль дорог в Гомельской области.  В Белорусском Полесье белая акация является компонентом древостоя трети старинных усадебных парков.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В условиях Беларуси растет довольно быстро, достигая к 30 годам высоты </w:t>
      </w:r>
      <w:smartTag w:uri="urn:schemas-microsoft-com:office:smarttags" w:element="metricconverter">
        <w:smartTagPr>
          <w:attr w:name="ProductID" w:val="10 м"/>
        </w:smartTagPr>
        <w:r w:rsidRPr="00002629">
          <w:rPr>
            <w:sz w:val="30"/>
            <w:szCs w:val="30"/>
          </w:rPr>
          <w:t>10 м</w:t>
        </w:r>
      </w:smartTag>
      <w:r w:rsidRPr="00002629">
        <w:rPr>
          <w:sz w:val="30"/>
          <w:szCs w:val="30"/>
        </w:rPr>
        <w:t xml:space="preserve"> и более. Хорошо размножается семенами и поверхностными корневыми тяжами, выполняющими функцию вегетативного возобновления, особенно после механических повреждений деревьев. 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>Выйдя за пределы парков и населенных пунктов, а также  территорий линейных посадок вдоль автодорог, робиния постепенно натурализовалась на пустырях, по берегам рек, на сельских кладбищах и в других местах. Очень хорошо и быстро растет на песках, супесях и легких суглинках. На таких почвах в Полесье уже довольно широко внедрилась в сосновые и смешанные леса, образуя густой подлесок и даже чистые насаждения</w:t>
      </w:r>
    </w:p>
    <w:p w:rsidR="00002629" w:rsidRPr="00002629" w:rsidRDefault="00002629" w:rsidP="00002629">
      <w:pPr>
        <w:ind w:firstLine="720"/>
        <w:jc w:val="both"/>
        <w:rPr>
          <w:sz w:val="30"/>
          <w:szCs w:val="30"/>
        </w:rPr>
      </w:pPr>
      <w:r w:rsidRPr="00002629">
        <w:rPr>
          <w:sz w:val="30"/>
          <w:szCs w:val="30"/>
        </w:rPr>
        <w:t xml:space="preserve">Робиния лжеакация – это </w:t>
      </w:r>
      <w:proofErr w:type="gramStart"/>
      <w:r w:rsidRPr="00002629">
        <w:rPr>
          <w:sz w:val="30"/>
          <w:szCs w:val="30"/>
        </w:rPr>
        <w:t>агрессивный</w:t>
      </w:r>
      <w:proofErr w:type="gramEnd"/>
      <w:r w:rsidRPr="00002629">
        <w:rPr>
          <w:sz w:val="30"/>
          <w:szCs w:val="30"/>
        </w:rPr>
        <w:t xml:space="preserve"> </w:t>
      </w:r>
      <w:proofErr w:type="spellStart"/>
      <w:r w:rsidRPr="00002629">
        <w:rPr>
          <w:sz w:val="30"/>
          <w:szCs w:val="30"/>
        </w:rPr>
        <w:t>интродуцент</w:t>
      </w:r>
      <w:proofErr w:type="spellEnd"/>
      <w:r w:rsidRPr="00002629">
        <w:rPr>
          <w:sz w:val="30"/>
          <w:szCs w:val="30"/>
        </w:rPr>
        <w:t xml:space="preserve">, довольно активно внедряющийся в естественные и нарушенные сообщества. Благодаря большому количеству семян, длительное время сохраняющих всхожесть, а также обильному образованию </w:t>
      </w:r>
      <w:proofErr w:type="spellStart"/>
      <w:r w:rsidRPr="00002629">
        <w:rPr>
          <w:sz w:val="30"/>
          <w:szCs w:val="30"/>
        </w:rPr>
        <w:t>корнеотпрысков</w:t>
      </w:r>
      <w:proofErr w:type="spellEnd"/>
      <w:r w:rsidRPr="00002629">
        <w:rPr>
          <w:sz w:val="30"/>
          <w:szCs w:val="30"/>
        </w:rPr>
        <w:t xml:space="preserve">, робиния может довольно быстро образовывать значительные по площади скопления, вытесняя с этой территории другие виды, негативно отражаясь на ведении хозяйственной и иной деятельности.  </w:t>
      </w:r>
    </w:p>
    <w:p w:rsidR="00002629" w:rsidRPr="00AA5C67" w:rsidRDefault="00002629" w:rsidP="00AA5C67">
      <w:pPr>
        <w:ind w:firstLine="720"/>
        <w:jc w:val="both"/>
        <w:rPr>
          <w:sz w:val="30"/>
          <w:szCs w:val="30"/>
        </w:rPr>
      </w:pPr>
    </w:p>
    <w:sectPr w:rsidR="00002629" w:rsidRPr="00AA5C67" w:rsidSect="002F213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E1DE5"/>
    <w:rsid w:val="00002629"/>
    <w:rsid w:val="0003381B"/>
    <w:rsid w:val="00081C84"/>
    <w:rsid w:val="001D0491"/>
    <w:rsid w:val="00236638"/>
    <w:rsid w:val="002A79D1"/>
    <w:rsid w:val="002C5E0D"/>
    <w:rsid w:val="002F213E"/>
    <w:rsid w:val="003B6DAD"/>
    <w:rsid w:val="003D35C0"/>
    <w:rsid w:val="0042291C"/>
    <w:rsid w:val="00560474"/>
    <w:rsid w:val="005E7A88"/>
    <w:rsid w:val="00627522"/>
    <w:rsid w:val="006526E4"/>
    <w:rsid w:val="006E7352"/>
    <w:rsid w:val="006F3FF6"/>
    <w:rsid w:val="00750E77"/>
    <w:rsid w:val="0076418E"/>
    <w:rsid w:val="00773D2F"/>
    <w:rsid w:val="00796E09"/>
    <w:rsid w:val="007A4388"/>
    <w:rsid w:val="0086321E"/>
    <w:rsid w:val="008765B0"/>
    <w:rsid w:val="008A4F30"/>
    <w:rsid w:val="009B1FDD"/>
    <w:rsid w:val="009F736B"/>
    <w:rsid w:val="00A83322"/>
    <w:rsid w:val="00A94521"/>
    <w:rsid w:val="00AA5C67"/>
    <w:rsid w:val="00BE1DE5"/>
    <w:rsid w:val="00C042C2"/>
    <w:rsid w:val="00C40B69"/>
    <w:rsid w:val="00C5477A"/>
    <w:rsid w:val="00C64CB4"/>
    <w:rsid w:val="00C669D3"/>
    <w:rsid w:val="00CB6D05"/>
    <w:rsid w:val="00CF0CA9"/>
    <w:rsid w:val="00D775F6"/>
    <w:rsid w:val="00DA7A35"/>
    <w:rsid w:val="00DF742A"/>
    <w:rsid w:val="00E11EE8"/>
    <w:rsid w:val="00EE2C0C"/>
    <w:rsid w:val="00F02D92"/>
    <w:rsid w:val="00FE4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81C84"/>
    <w:pPr>
      <w:spacing w:before="100" w:beforeAutospacing="1" w:after="100" w:afterAutospacing="1"/>
    </w:pPr>
    <w:rPr>
      <w:rFonts w:eastAsia="Times New Roman"/>
    </w:rPr>
  </w:style>
  <w:style w:type="character" w:customStyle="1" w:styleId="resh-link">
    <w:name w:val="resh-link"/>
    <w:basedOn w:val="a0"/>
    <w:rsid w:val="00081C84"/>
  </w:style>
  <w:style w:type="paragraph" w:customStyle="1" w:styleId="title">
    <w:name w:val="title"/>
    <w:basedOn w:val="a"/>
    <w:rsid w:val="00081C84"/>
    <w:pPr>
      <w:spacing w:before="100" w:beforeAutospacing="1" w:after="100" w:afterAutospacing="1"/>
    </w:pPr>
    <w:rPr>
      <w:rFonts w:eastAsia="Times New Roman"/>
    </w:rPr>
  </w:style>
  <w:style w:type="character" w:styleId="a4">
    <w:name w:val="Strong"/>
    <w:basedOn w:val="a0"/>
    <w:uiPriority w:val="22"/>
    <w:qFormat/>
    <w:rsid w:val="00081C84"/>
    <w:rPr>
      <w:b/>
      <w:bCs/>
    </w:rPr>
  </w:style>
  <w:style w:type="character" w:styleId="a5">
    <w:name w:val="Hyperlink"/>
    <w:basedOn w:val="a0"/>
    <w:uiPriority w:val="99"/>
    <w:semiHidden/>
    <w:unhideWhenUsed/>
    <w:rsid w:val="00081C84"/>
    <w:rPr>
      <w:color w:val="0000FF"/>
      <w:u w:val="single"/>
    </w:rPr>
  </w:style>
  <w:style w:type="character" w:customStyle="1" w:styleId="title1">
    <w:name w:val="title1"/>
    <w:basedOn w:val="a0"/>
    <w:rsid w:val="00081C84"/>
  </w:style>
  <w:style w:type="character" w:customStyle="1" w:styleId="flipbord">
    <w:name w:val="flipbord"/>
    <w:basedOn w:val="a0"/>
    <w:rsid w:val="00081C84"/>
  </w:style>
  <w:style w:type="character" w:customStyle="1" w:styleId="feedback-desc-txt">
    <w:name w:val="feedback-desc-txt"/>
    <w:basedOn w:val="a0"/>
    <w:rsid w:val="00081C84"/>
  </w:style>
  <w:style w:type="paragraph" w:styleId="a6">
    <w:name w:val="Balloon Text"/>
    <w:basedOn w:val="a"/>
    <w:link w:val="a7"/>
    <w:uiPriority w:val="99"/>
    <w:semiHidden/>
    <w:unhideWhenUsed/>
    <w:rsid w:val="00081C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1C84"/>
    <w:rPr>
      <w:rFonts w:ascii="Tahoma" w:eastAsia="Calibri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81C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">
    <w:name w:val="point"/>
    <w:basedOn w:val="a"/>
    <w:rsid w:val="0003381B"/>
    <w:pPr>
      <w:spacing w:before="160" w:after="160"/>
      <w:ind w:firstLine="567"/>
      <w:jc w:val="both"/>
    </w:pPr>
    <w:rPr>
      <w:rFonts w:eastAsia="Times New Roman"/>
    </w:rPr>
  </w:style>
  <w:style w:type="character" w:styleId="HTML">
    <w:name w:val="HTML Acronym"/>
    <w:basedOn w:val="a0"/>
    <w:uiPriority w:val="99"/>
    <w:semiHidden/>
    <w:unhideWhenUsed/>
    <w:rsid w:val="0003381B"/>
    <w:rPr>
      <w:shd w:val="clear" w:color="auto" w:fill="FFFF00"/>
    </w:rPr>
  </w:style>
  <w:style w:type="paragraph" w:customStyle="1" w:styleId="titlep">
    <w:name w:val="titlep"/>
    <w:basedOn w:val="a"/>
    <w:rsid w:val="0003381B"/>
    <w:pPr>
      <w:spacing w:before="360" w:after="360"/>
      <w:jc w:val="center"/>
    </w:pPr>
    <w:rPr>
      <w:rFonts w:eastAsia="Times New Roman"/>
      <w:b/>
      <w:bCs/>
    </w:rPr>
  </w:style>
  <w:style w:type="paragraph" w:customStyle="1" w:styleId="table10">
    <w:name w:val="table10"/>
    <w:basedOn w:val="a"/>
    <w:rsid w:val="0003381B"/>
    <w:rPr>
      <w:rFonts w:eastAsia="Times New Roman"/>
      <w:sz w:val="20"/>
      <w:szCs w:val="20"/>
    </w:rPr>
  </w:style>
  <w:style w:type="paragraph" w:customStyle="1" w:styleId="append">
    <w:name w:val="append"/>
    <w:basedOn w:val="a"/>
    <w:rsid w:val="0003381B"/>
    <w:rPr>
      <w:rFonts w:eastAsia="Times New Roman"/>
      <w:i/>
      <w:iCs/>
      <w:sz w:val="22"/>
      <w:szCs w:val="22"/>
    </w:rPr>
  </w:style>
  <w:style w:type="paragraph" w:customStyle="1" w:styleId="append1">
    <w:name w:val="append1"/>
    <w:basedOn w:val="a"/>
    <w:rsid w:val="0003381B"/>
    <w:pPr>
      <w:spacing w:after="28"/>
    </w:pPr>
    <w:rPr>
      <w:rFonts w:eastAsia="Times New Roman"/>
      <w:i/>
      <w:iCs/>
      <w:sz w:val="22"/>
      <w:szCs w:val="22"/>
    </w:rPr>
  </w:style>
  <w:style w:type="table" w:customStyle="1" w:styleId="tablencpi">
    <w:name w:val="tablencpi"/>
    <w:basedOn w:val="a1"/>
    <w:rsid w:val="00033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">
    <w:name w:val="n"/>
    <w:basedOn w:val="a0"/>
    <w:rsid w:val="00AA5C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3148">
          <w:marLeft w:val="450"/>
          <w:marRight w:val="4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693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76217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3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D2D2D2"/>
            <w:right w:val="single" w:sz="6" w:space="23" w:color="D2D2D2"/>
          </w:divBdr>
        </w:div>
        <w:div w:id="10083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D2D2D2"/>
            <w:right w:val="single" w:sz="6" w:space="23" w:color="D2D2D2"/>
          </w:divBdr>
          <w:divsChild>
            <w:div w:id="108680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912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0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1%D1%82%D0%B5%D0%B1%D0%B5%D0%BB%D1%8C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A2%D1%80%D0%B0%D0%B2%D0%B0" TargetMode="Externa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ru.wikipedia.org/wiki/%D0%9C%D0%BD%D0%BE%D0%B3%D0%BE%D0%BB%D0%B5%D1%82%D0%BD%D0%B5%D0%B5_%D1%80%D0%B0%D1%81%D1%82%D0%B5%D0%BD%D0%B8%D0%B5" TargetMode="External"/><Relationship Id="rId11" Type="http://schemas.openxmlformats.org/officeDocument/2006/relationships/hyperlink" Target="http://ru.wikipedia.org/wiki/%D0%A1%D0%B5%D0%BC%D1%8F%D0%BD%D0%BA%D0%B0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5.jpeg"/><Relationship Id="rId10" Type="http://schemas.openxmlformats.org/officeDocument/2006/relationships/hyperlink" Target="http://ru.wikipedia.org/wiki/%D0%A6%D0%B2%D0%B5%D1%82%D0%BE%D0%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B%D0%B8%D1%81%D1%82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45C08-70EF-4E1C-9D3F-42CAF1B42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NSC</dc:creator>
  <cp:lastModifiedBy>user</cp:lastModifiedBy>
  <cp:revision>2</cp:revision>
  <dcterms:created xsi:type="dcterms:W3CDTF">2019-05-15T06:05:00Z</dcterms:created>
  <dcterms:modified xsi:type="dcterms:W3CDTF">2019-05-15T06:05:00Z</dcterms:modified>
</cp:coreProperties>
</file>