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83A" w:rsidRPr="00455C97" w:rsidRDefault="00876E57" w:rsidP="00455C97">
      <w:pPr>
        <w:widowControl/>
        <w:tabs>
          <w:tab w:val="center" w:pos="4677"/>
          <w:tab w:val="left" w:pos="6420"/>
        </w:tabs>
        <w:spacing w:line="276" w:lineRule="auto"/>
        <w:jc w:val="center"/>
        <w:rPr>
          <w:b/>
          <w:i/>
          <w:sz w:val="44"/>
          <w:szCs w:val="44"/>
        </w:rPr>
      </w:pPr>
      <w:bookmarkStart w:id="0" w:name="_GoBack"/>
      <w:bookmarkEnd w:id="0"/>
      <w:r w:rsidRPr="00627E2F">
        <w:rPr>
          <w:b/>
          <w:i/>
          <w:sz w:val="44"/>
          <w:szCs w:val="44"/>
        </w:rPr>
        <w:t>ПАМЯТКА</w:t>
      </w:r>
    </w:p>
    <w:p w:rsidR="00876E57" w:rsidRDefault="00876E57"/>
    <w:p w:rsidR="00876E57" w:rsidRDefault="00876E57" w:rsidP="00876E57">
      <w:pPr>
        <w:widowControl/>
        <w:autoSpaceDE/>
        <w:autoSpaceDN/>
        <w:adjustRightInd/>
        <w:ind w:firstLine="708"/>
        <w:jc w:val="center"/>
        <w:rPr>
          <w:b/>
          <w:i/>
          <w:sz w:val="30"/>
          <w:szCs w:val="30"/>
          <w:u w:val="single"/>
        </w:rPr>
      </w:pPr>
      <w:r w:rsidRPr="00627E2F">
        <w:rPr>
          <w:b/>
          <w:i/>
          <w:sz w:val="30"/>
          <w:szCs w:val="30"/>
          <w:u w:val="single"/>
        </w:rPr>
        <w:t>ВИДЫ МАТЕРИАЛЬНОЙ ПОДДЕРЖКИ</w:t>
      </w:r>
    </w:p>
    <w:p w:rsidR="00876E57" w:rsidRDefault="00876E57" w:rsidP="00876E57">
      <w:pPr>
        <w:widowControl/>
        <w:autoSpaceDE/>
        <w:autoSpaceDN/>
        <w:adjustRightInd/>
        <w:ind w:firstLine="708"/>
        <w:jc w:val="center"/>
        <w:rPr>
          <w:b/>
          <w:i/>
          <w:sz w:val="30"/>
          <w:szCs w:val="30"/>
          <w:u w:val="single"/>
        </w:rPr>
      </w:pPr>
    </w:p>
    <w:p w:rsidR="00876E57" w:rsidRPr="0009581F" w:rsidRDefault="00876E57" w:rsidP="00876E57">
      <w:pPr>
        <w:widowControl/>
        <w:autoSpaceDE/>
        <w:autoSpaceDN/>
        <w:adjustRightInd/>
        <w:ind w:firstLine="708"/>
        <w:jc w:val="center"/>
        <w:rPr>
          <w:b/>
          <w:i/>
          <w:sz w:val="30"/>
          <w:szCs w:val="30"/>
        </w:rPr>
      </w:pPr>
    </w:p>
    <w:p w:rsidR="00876E57" w:rsidRPr="007A2814" w:rsidRDefault="00876E57" w:rsidP="00876E57">
      <w:pPr>
        <w:widowControl/>
        <w:autoSpaceDE/>
        <w:autoSpaceDN/>
        <w:adjustRightInd/>
        <w:ind w:firstLine="708"/>
        <w:jc w:val="both"/>
        <w:rPr>
          <w:sz w:val="30"/>
          <w:szCs w:val="30"/>
        </w:rPr>
      </w:pPr>
      <w:r w:rsidRPr="007A2814">
        <w:rPr>
          <w:sz w:val="30"/>
          <w:szCs w:val="30"/>
        </w:rPr>
        <w:t>Нуждающимся в социальной поддержке гражданам может быть предоставлена материальная поддержка в виде государственной адресной социальной помощи (ГАСП) и материальной помощи из средств Фонда социальной защиты населения Министерства труда и социальной защиты Республики Беларусь (далее – материальная помощь).</w:t>
      </w:r>
    </w:p>
    <w:p w:rsidR="00876E57" w:rsidRPr="007A2814" w:rsidRDefault="00876E57" w:rsidP="00876E57">
      <w:pPr>
        <w:widowControl/>
        <w:autoSpaceDE/>
        <w:autoSpaceDN/>
        <w:adjustRightInd/>
        <w:ind w:firstLine="708"/>
        <w:jc w:val="both"/>
        <w:rPr>
          <w:sz w:val="30"/>
          <w:szCs w:val="30"/>
        </w:rPr>
      </w:pPr>
      <w:r w:rsidRPr="007A2814">
        <w:rPr>
          <w:sz w:val="30"/>
          <w:szCs w:val="30"/>
        </w:rPr>
        <w:t xml:space="preserve">Вопросы предоставления населению ГАСП регулируются Указом Президента Республики Беларусь от 19 января 2012 г. № 41 </w:t>
      </w:r>
      <w:r>
        <w:rPr>
          <w:sz w:val="30"/>
          <w:szCs w:val="30"/>
        </w:rPr>
        <w:br/>
      </w:r>
      <w:r w:rsidRPr="007A2814">
        <w:rPr>
          <w:sz w:val="30"/>
          <w:szCs w:val="30"/>
        </w:rPr>
        <w:t xml:space="preserve">«О государственной адресной социальной помощи». </w:t>
      </w:r>
    </w:p>
    <w:p w:rsidR="00876E57" w:rsidRPr="007A2814" w:rsidRDefault="00876E57" w:rsidP="00876E57">
      <w:pPr>
        <w:widowControl/>
        <w:ind w:firstLine="540"/>
        <w:jc w:val="both"/>
        <w:rPr>
          <w:rFonts w:eastAsia="Calibri"/>
          <w:sz w:val="30"/>
          <w:szCs w:val="30"/>
          <w:lang w:eastAsia="en-US"/>
        </w:rPr>
      </w:pPr>
      <w:r w:rsidRPr="007A2814">
        <w:rPr>
          <w:rFonts w:eastAsia="Calibri"/>
          <w:b/>
          <w:bCs/>
          <w:sz w:val="30"/>
          <w:szCs w:val="30"/>
          <w:lang w:eastAsia="en-US"/>
        </w:rPr>
        <w:t xml:space="preserve">ГАСП </w:t>
      </w:r>
      <w:r w:rsidRPr="007A2814">
        <w:rPr>
          <w:rFonts w:eastAsia="Calibri"/>
          <w:bCs/>
          <w:sz w:val="30"/>
          <w:szCs w:val="30"/>
          <w:lang w:eastAsia="en-US"/>
        </w:rPr>
        <w:t>может предоставляться в виде ежемесячного и единовременного социальных пособий.</w:t>
      </w:r>
    </w:p>
    <w:p w:rsidR="00876E57" w:rsidRPr="007A2814" w:rsidRDefault="00876E57" w:rsidP="00876E57">
      <w:pPr>
        <w:widowControl/>
        <w:ind w:firstLine="540"/>
        <w:jc w:val="both"/>
        <w:rPr>
          <w:rFonts w:eastAsia="Calibri"/>
          <w:sz w:val="30"/>
          <w:szCs w:val="30"/>
          <w:lang w:eastAsia="en-US"/>
        </w:rPr>
      </w:pPr>
      <w:r w:rsidRPr="007A2814">
        <w:rPr>
          <w:rFonts w:eastAsia="Calibri"/>
          <w:bCs/>
          <w:sz w:val="30"/>
          <w:szCs w:val="30"/>
          <w:u w:val="single"/>
          <w:lang w:eastAsia="en-US"/>
        </w:rPr>
        <w:t>Ежемесячное социальное пособие</w:t>
      </w:r>
      <w:r w:rsidRPr="007A2814">
        <w:rPr>
          <w:rFonts w:eastAsia="Calibri"/>
          <w:bCs/>
          <w:sz w:val="30"/>
          <w:szCs w:val="30"/>
          <w:lang w:eastAsia="en-US"/>
        </w:rPr>
        <w:t xml:space="preserve"> предоставляется семьям, у которых среднедушевой доход за 12 месяцев, предшествующих месяцу обращения за помощью, по объективным причинам ниже наибольшей величины бюджета прожиточного минимума в среднем на душу населения за два последних квартала (далее – критерий нуждаемости)</w:t>
      </w:r>
      <w:r w:rsidRPr="007A2814">
        <w:rPr>
          <w:rFonts w:eastAsia="Calibri"/>
          <w:bCs/>
          <w:sz w:val="30"/>
          <w:szCs w:val="30"/>
          <w:vertAlign w:val="superscript"/>
          <w:lang w:eastAsia="en-US"/>
        </w:rPr>
        <w:footnoteReference w:id="1"/>
      </w:r>
      <w:r w:rsidRPr="007A2814">
        <w:rPr>
          <w:rFonts w:eastAsia="Calibri"/>
          <w:bCs/>
          <w:sz w:val="30"/>
          <w:szCs w:val="30"/>
          <w:lang w:eastAsia="en-US"/>
        </w:rPr>
        <w:t>. Размер ежемесячного социального пособия составляет положительную разность между критерием нуждаемости и среднедушевым доходом семьи и пересчитывается при увеличении критерия нуждаемости.</w:t>
      </w:r>
      <w:r>
        <w:rPr>
          <w:rFonts w:eastAsia="Calibri"/>
          <w:bCs/>
          <w:sz w:val="30"/>
          <w:szCs w:val="30"/>
          <w:lang w:eastAsia="en-US"/>
        </w:rPr>
        <w:t xml:space="preserve"> </w:t>
      </w:r>
      <w:r w:rsidRPr="007A2814">
        <w:rPr>
          <w:rFonts w:eastAsia="Calibri"/>
          <w:sz w:val="30"/>
          <w:szCs w:val="30"/>
          <w:lang w:eastAsia="en-US"/>
        </w:rPr>
        <w:t>Предоставляется такое пособие на период до 6 месяцев.</w:t>
      </w:r>
    </w:p>
    <w:p w:rsidR="00876E57" w:rsidRPr="007A2814" w:rsidRDefault="00876E57" w:rsidP="00876E57">
      <w:pPr>
        <w:widowControl/>
        <w:autoSpaceDE/>
        <w:autoSpaceDN/>
        <w:adjustRightInd/>
        <w:ind w:firstLine="708"/>
        <w:jc w:val="both"/>
        <w:rPr>
          <w:rFonts w:eastAsia="Calibri"/>
          <w:bCs/>
          <w:sz w:val="30"/>
          <w:szCs w:val="30"/>
          <w:lang w:eastAsia="en-US"/>
        </w:rPr>
      </w:pPr>
      <w:r w:rsidRPr="007A2814">
        <w:rPr>
          <w:rFonts w:eastAsia="Calibri"/>
          <w:bCs/>
          <w:sz w:val="30"/>
          <w:szCs w:val="30"/>
          <w:u w:val="single"/>
          <w:lang w:eastAsia="en-US"/>
        </w:rPr>
        <w:t>Единовременное социальное пособие</w:t>
      </w:r>
      <w:r w:rsidRPr="007A2814">
        <w:rPr>
          <w:rFonts w:eastAsia="Calibri"/>
          <w:bCs/>
          <w:sz w:val="30"/>
          <w:szCs w:val="30"/>
          <w:lang w:eastAsia="en-US"/>
        </w:rPr>
        <w:t xml:space="preserve"> предоставляется семьям при наступлении трудной жизненной ситуации и условии, что их среднедушевой доход не превышает 150 процентов критерия нуждаемости</w:t>
      </w:r>
      <w:r w:rsidRPr="007A2814">
        <w:rPr>
          <w:rFonts w:eastAsia="Calibri"/>
          <w:bCs/>
          <w:sz w:val="30"/>
          <w:szCs w:val="30"/>
          <w:vertAlign w:val="superscript"/>
          <w:lang w:eastAsia="en-US"/>
        </w:rPr>
        <w:footnoteReference w:id="2"/>
      </w:r>
      <w:r w:rsidRPr="007A2814">
        <w:rPr>
          <w:rFonts w:eastAsia="Calibri"/>
          <w:bCs/>
          <w:sz w:val="30"/>
          <w:szCs w:val="30"/>
          <w:lang w:eastAsia="en-US"/>
        </w:rPr>
        <w:t>.</w:t>
      </w:r>
    </w:p>
    <w:p w:rsidR="00876E57" w:rsidRPr="007A2814" w:rsidRDefault="00876E57" w:rsidP="00876E57">
      <w:pPr>
        <w:widowControl/>
        <w:autoSpaceDE/>
        <w:autoSpaceDN/>
        <w:adjustRightInd/>
        <w:ind w:firstLine="708"/>
        <w:jc w:val="both"/>
        <w:rPr>
          <w:sz w:val="30"/>
          <w:szCs w:val="30"/>
          <w:lang w:val="be-BY"/>
        </w:rPr>
      </w:pPr>
      <w:r w:rsidRPr="007A2814">
        <w:rPr>
          <w:sz w:val="30"/>
          <w:szCs w:val="30"/>
          <w:lang w:val="be-BY"/>
        </w:rPr>
        <w:t>Наличие трудной жизненной ситуации, дающей право на предоставление единовременного социального пособия, подтверждается документально и (или) устанавливается специальной комиссией на основании акта обследования</w:t>
      </w:r>
      <w:r w:rsidRPr="007A2814">
        <w:rPr>
          <w:sz w:val="30"/>
          <w:szCs w:val="30"/>
        </w:rPr>
        <w:t xml:space="preserve">. Размер такого пособия в зависимости от трудной жизненной ситуации, в которой находится семья, </w:t>
      </w:r>
      <w:r>
        <w:rPr>
          <w:sz w:val="30"/>
          <w:szCs w:val="30"/>
        </w:rPr>
        <w:t>составляет</w:t>
      </w:r>
      <w:r>
        <w:rPr>
          <w:sz w:val="30"/>
          <w:szCs w:val="30"/>
        </w:rPr>
        <w:br/>
      </w:r>
      <w:r w:rsidRPr="007A2814">
        <w:rPr>
          <w:sz w:val="30"/>
          <w:szCs w:val="30"/>
        </w:rPr>
        <w:t>до 10 бюджетов прожиточного минимума в среднем на душу населения (далее – БПМ).</w:t>
      </w:r>
    </w:p>
    <w:p w:rsidR="00876E57" w:rsidRPr="007A2814" w:rsidRDefault="00876E57" w:rsidP="00876E57">
      <w:pPr>
        <w:widowControl/>
        <w:autoSpaceDE/>
        <w:autoSpaceDN/>
        <w:adjustRightInd/>
        <w:ind w:firstLine="709"/>
        <w:jc w:val="both"/>
        <w:rPr>
          <w:sz w:val="30"/>
        </w:rPr>
      </w:pPr>
      <w:r w:rsidRPr="007A2814">
        <w:rPr>
          <w:rFonts w:eastAsia="Calibri"/>
          <w:bCs/>
          <w:sz w:val="30"/>
          <w:szCs w:val="30"/>
          <w:lang w:eastAsia="en-US"/>
        </w:rPr>
        <w:t>В</w:t>
      </w:r>
      <w:r w:rsidRPr="007A2814">
        <w:rPr>
          <w:sz w:val="30"/>
        </w:rPr>
        <w:t xml:space="preserve"> соответствии с Инструкцией </w:t>
      </w:r>
      <w:r w:rsidRPr="007A2814">
        <w:rPr>
          <w:sz w:val="30"/>
          <w:szCs w:val="30"/>
        </w:rPr>
        <w:t xml:space="preserve">о порядке оказания нуждающимся пожилым и нетрудоспособным гражданам </w:t>
      </w:r>
      <w:r w:rsidRPr="007A2814">
        <w:rPr>
          <w:b/>
          <w:sz w:val="30"/>
          <w:szCs w:val="30"/>
        </w:rPr>
        <w:t>материальной помощи</w:t>
      </w:r>
      <w:r w:rsidRPr="007A2814">
        <w:rPr>
          <w:sz w:val="30"/>
          <w:szCs w:val="30"/>
        </w:rPr>
        <w:t xml:space="preserve"> из средств Фонда социальной защиты населения Министерства труда и социальной защиты Республики Беларусь, утвержденной постановлением Министерства социальной защиты Республики Беларусь от 3</w:t>
      </w:r>
      <w:r>
        <w:rPr>
          <w:sz w:val="30"/>
          <w:szCs w:val="30"/>
        </w:rPr>
        <w:t xml:space="preserve"> </w:t>
      </w:r>
      <w:r w:rsidRPr="007A2814">
        <w:rPr>
          <w:sz w:val="30"/>
          <w:szCs w:val="30"/>
        </w:rPr>
        <w:t>августа 2001 г. № 9,</w:t>
      </w:r>
      <w:r>
        <w:rPr>
          <w:sz w:val="30"/>
          <w:szCs w:val="30"/>
        </w:rPr>
        <w:t xml:space="preserve"> </w:t>
      </w:r>
      <w:r w:rsidRPr="007A2814">
        <w:rPr>
          <w:sz w:val="30"/>
          <w:szCs w:val="30"/>
          <w:u w:val="single"/>
        </w:rPr>
        <w:t>неработающим</w:t>
      </w:r>
      <w:r>
        <w:rPr>
          <w:sz w:val="30"/>
          <w:szCs w:val="30"/>
          <w:u w:val="single"/>
        </w:rPr>
        <w:t xml:space="preserve"> </w:t>
      </w:r>
      <w:r w:rsidRPr="007A2814">
        <w:rPr>
          <w:sz w:val="30"/>
          <w:u w:val="single"/>
        </w:rPr>
        <w:t>инвалидам</w:t>
      </w:r>
      <w:r w:rsidRPr="007A2814">
        <w:rPr>
          <w:sz w:val="30"/>
        </w:rPr>
        <w:t xml:space="preserve"> также может оказываться </w:t>
      </w:r>
      <w:r w:rsidRPr="007A2814">
        <w:rPr>
          <w:sz w:val="30"/>
          <w:u w:val="single"/>
        </w:rPr>
        <w:t>материальная помощь</w:t>
      </w:r>
      <w:r w:rsidRPr="007A2814">
        <w:rPr>
          <w:sz w:val="30"/>
        </w:rPr>
        <w:t xml:space="preserve">. </w:t>
      </w:r>
    </w:p>
    <w:p w:rsidR="008C2318" w:rsidRPr="007A2814" w:rsidRDefault="00876E57" w:rsidP="008C2318">
      <w:pPr>
        <w:autoSpaceDE/>
        <w:autoSpaceDN/>
        <w:adjustRightInd/>
        <w:ind w:firstLine="709"/>
        <w:jc w:val="both"/>
        <w:rPr>
          <w:rFonts w:eastAsia="Calibri"/>
          <w:sz w:val="30"/>
          <w:szCs w:val="30"/>
          <w:lang w:eastAsia="en-US"/>
        </w:rPr>
      </w:pPr>
      <w:r w:rsidRPr="007A2814">
        <w:rPr>
          <w:sz w:val="30"/>
          <w:szCs w:val="30"/>
        </w:rPr>
        <w:lastRenderedPageBreak/>
        <w:t>Размер материальной помощи</w:t>
      </w:r>
      <w:r>
        <w:rPr>
          <w:rStyle w:val="a5"/>
          <w:sz w:val="30"/>
          <w:szCs w:val="30"/>
        </w:rPr>
        <w:footnoteReference w:id="3"/>
      </w:r>
      <w:r w:rsidRPr="007A2814">
        <w:rPr>
          <w:sz w:val="30"/>
          <w:szCs w:val="30"/>
        </w:rPr>
        <w:t xml:space="preserve"> в каждом конкретном случа</w:t>
      </w:r>
      <w:r>
        <w:rPr>
          <w:sz w:val="30"/>
          <w:szCs w:val="30"/>
        </w:rPr>
        <w:t xml:space="preserve">е устанавливается </w:t>
      </w:r>
      <w:r w:rsidRPr="007A2814">
        <w:rPr>
          <w:rFonts w:eastAsia="Calibri"/>
          <w:sz w:val="30"/>
          <w:szCs w:val="30"/>
          <w:lang w:eastAsia="en-US"/>
        </w:rPr>
        <w:t>руководителем органа по труду, занятости и социальной защите или территориального центра социального обслуживания населения на основании заявления, акта обследования материально-бытового положения и</w:t>
      </w:r>
      <w:r>
        <w:rPr>
          <w:rFonts w:eastAsia="Calibri"/>
          <w:sz w:val="30"/>
          <w:szCs w:val="30"/>
          <w:lang w:eastAsia="en-US"/>
        </w:rPr>
        <w:t>,</w:t>
      </w:r>
      <w:r w:rsidRPr="007A2814">
        <w:rPr>
          <w:rFonts w:eastAsia="Calibri"/>
          <w:sz w:val="30"/>
          <w:szCs w:val="30"/>
          <w:lang w:eastAsia="en-US"/>
        </w:rPr>
        <w:t xml:space="preserve"> при необходимости</w:t>
      </w:r>
      <w:r>
        <w:rPr>
          <w:rFonts w:eastAsia="Calibri"/>
          <w:sz w:val="30"/>
          <w:szCs w:val="30"/>
          <w:lang w:eastAsia="en-US"/>
        </w:rPr>
        <w:t>,</w:t>
      </w:r>
      <w:r w:rsidRPr="007A2814">
        <w:rPr>
          <w:rFonts w:eastAsia="Calibri"/>
          <w:sz w:val="30"/>
          <w:szCs w:val="30"/>
          <w:lang w:eastAsia="en-US"/>
        </w:rPr>
        <w:t xml:space="preserve"> других документов, подтверждающих необходимость оказания помощи.</w:t>
      </w:r>
    </w:p>
    <w:p w:rsidR="008C2318" w:rsidRPr="008C2318" w:rsidRDefault="00876E57" w:rsidP="008C2318">
      <w:pPr>
        <w:widowControl/>
        <w:ind w:firstLine="709"/>
        <w:jc w:val="both"/>
        <w:rPr>
          <w:rFonts w:eastAsia="Calibri"/>
          <w:sz w:val="30"/>
          <w:szCs w:val="30"/>
          <w:lang w:eastAsia="en-US"/>
        </w:rPr>
      </w:pPr>
      <w:r w:rsidRPr="007A2814">
        <w:rPr>
          <w:rFonts w:eastAsia="Calibri"/>
          <w:sz w:val="30"/>
          <w:szCs w:val="30"/>
          <w:lang w:eastAsia="en-US"/>
        </w:rPr>
        <w:t>В исключительных случаях материальная помощь в размере</w:t>
      </w:r>
      <w:r>
        <w:rPr>
          <w:rFonts w:eastAsia="Calibri"/>
          <w:sz w:val="30"/>
          <w:szCs w:val="30"/>
          <w:lang w:eastAsia="en-US"/>
        </w:rPr>
        <w:t xml:space="preserve"> </w:t>
      </w:r>
      <w:r w:rsidRPr="007A2814">
        <w:rPr>
          <w:rFonts w:eastAsia="Calibri"/>
          <w:sz w:val="30"/>
          <w:szCs w:val="30"/>
          <w:lang w:eastAsia="en-US"/>
        </w:rPr>
        <w:t xml:space="preserve">до </w:t>
      </w:r>
      <w:r>
        <w:rPr>
          <w:rFonts w:eastAsia="Calibri"/>
          <w:sz w:val="30"/>
          <w:szCs w:val="30"/>
          <w:lang w:eastAsia="en-US"/>
        </w:rPr>
        <w:t>3</w:t>
      </w:r>
      <w:r w:rsidRPr="007A2814">
        <w:rPr>
          <w:rFonts w:eastAsia="Calibri"/>
          <w:sz w:val="30"/>
          <w:szCs w:val="30"/>
          <w:lang w:eastAsia="en-US"/>
        </w:rPr>
        <w:t xml:space="preserve"> БПМ</w:t>
      </w:r>
      <w:r>
        <w:rPr>
          <w:rFonts w:eastAsia="Calibri"/>
          <w:sz w:val="30"/>
          <w:szCs w:val="30"/>
          <w:lang w:eastAsia="en-US"/>
        </w:rPr>
        <w:t xml:space="preserve"> </w:t>
      </w:r>
      <w:r w:rsidRPr="007A2814">
        <w:rPr>
          <w:rFonts w:eastAsia="Calibri"/>
          <w:sz w:val="30"/>
          <w:szCs w:val="30"/>
          <w:lang w:eastAsia="en-US"/>
        </w:rPr>
        <w:t>может быть оказана комитетом по труду, занятости и социальной защите облисполкомов (Минского горисполкома). В таких случаях решение принимается его председателем на основании ходатайства органа по труду, занятости и социальной защите с обоснованием необходимости оказания такой помощи.</w:t>
      </w:r>
    </w:p>
    <w:sectPr w:rsidR="008C2318" w:rsidRPr="008C2318" w:rsidSect="008C2318">
      <w:pgSz w:w="11906" w:h="16838"/>
      <w:pgMar w:top="426"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FD7" w:rsidRDefault="00207FD7" w:rsidP="00876E57">
      <w:r>
        <w:separator/>
      </w:r>
    </w:p>
  </w:endnote>
  <w:endnote w:type="continuationSeparator" w:id="0">
    <w:p w:rsidR="00207FD7" w:rsidRDefault="00207FD7" w:rsidP="00876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FD7" w:rsidRDefault="00207FD7" w:rsidP="00876E57">
      <w:r>
        <w:separator/>
      </w:r>
    </w:p>
  </w:footnote>
  <w:footnote w:type="continuationSeparator" w:id="0">
    <w:p w:rsidR="00207FD7" w:rsidRDefault="00207FD7" w:rsidP="00876E57">
      <w:r>
        <w:continuationSeparator/>
      </w:r>
    </w:p>
  </w:footnote>
  <w:footnote w:id="1">
    <w:p w:rsidR="00876E57" w:rsidRPr="00017E71" w:rsidRDefault="00876E57" w:rsidP="00876E57">
      <w:pPr>
        <w:pStyle w:val="a3"/>
        <w:rPr>
          <w:b/>
        </w:rPr>
      </w:pPr>
      <w:r w:rsidRPr="00017E71">
        <w:rPr>
          <w:rStyle w:val="a5"/>
        </w:rPr>
        <w:footnoteRef/>
      </w:r>
      <w:r w:rsidRPr="00017E71">
        <w:t xml:space="preserve"> С 01.</w:t>
      </w:r>
      <w:r>
        <w:t>02</w:t>
      </w:r>
      <w:r w:rsidRPr="00017E71">
        <w:t>.20</w:t>
      </w:r>
      <w:r>
        <w:t xml:space="preserve">20 </w:t>
      </w:r>
      <w:r w:rsidRPr="00017E71">
        <w:t xml:space="preserve"> критерий нуждаемости составляет </w:t>
      </w:r>
      <w:r>
        <w:t>239,87</w:t>
      </w:r>
      <w:r w:rsidRPr="00017E71">
        <w:t xml:space="preserve"> рубля</w:t>
      </w:r>
      <w:r>
        <w:t>.</w:t>
      </w:r>
    </w:p>
  </w:footnote>
  <w:footnote w:id="2">
    <w:p w:rsidR="00876E57" w:rsidRDefault="00876E57" w:rsidP="00876E57">
      <w:pPr>
        <w:pStyle w:val="a3"/>
      </w:pPr>
      <w:r>
        <w:rPr>
          <w:rStyle w:val="a5"/>
        </w:rPr>
        <w:footnoteRef/>
      </w:r>
      <w:r w:rsidRPr="00017E71">
        <w:t>С 01.</w:t>
      </w:r>
      <w:r>
        <w:t>02</w:t>
      </w:r>
      <w:r w:rsidRPr="00017E71">
        <w:t>.20</w:t>
      </w:r>
      <w:r>
        <w:t xml:space="preserve">20150% </w:t>
      </w:r>
      <w:r w:rsidRPr="00017E71">
        <w:t>критери</w:t>
      </w:r>
      <w:r>
        <w:t>я</w:t>
      </w:r>
      <w:r w:rsidRPr="00017E71">
        <w:t xml:space="preserve"> нуждаемости составляет </w:t>
      </w:r>
      <w:r>
        <w:t>359,81</w:t>
      </w:r>
      <w:r w:rsidRPr="00017E71">
        <w:t xml:space="preserve"> рубля</w:t>
      </w:r>
      <w:r>
        <w:t>.</w:t>
      </w:r>
    </w:p>
  </w:footnote>
  <w:footnote w:id="3">
    <w:p w:rsidR="00876E57" w:rsidRDefault="00876E57" w:rsidP="00876E57">
      <w:pPr>
        <w:pStyle w:val="a3"/>
      </w:pPr>
      <w:r>
        <w:rPr>
          <w:rStyle w:val="a5"/>
        </w:rPr>
        <w:footnoteRef/>
      </w:r>
      <w:r w:rsidRPr="003569E2">
        <w:t>Материальная помощь оказывается, как правило, один раз в течение календарного года. Повторное оказание материальной помощи в календарном году возможно лишь в исключительных случаях особой нуждаемости.</w:t>
      </w: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Pr="008C2318" w:rsidRDefault="00ED4E00" w:rsidP="008C2318">
      <w:pPr>
        <w:pStyle w:val="a3"/>
        <w:jc w:val="center"/>
        <w:rPr>
          <w:b/>
          <w:i/>
          <w:color w:val="002060"/>
          <w:sz w:val="28"/>
          <w:szCs w:val="28"/>
        </w:rPr>
      </w:pPr>
    </w:p>
    <w:p w:rsidR="00ED4E00" w:rsidRPr="008C2318" w:rsidRDefault="008C2318" w:rsidP="008C2318">
      <w:pPr>
        <w:pStyle w:val="a3"/>
        <w:jc w:val="center"/>
        <w:rPr>
          <w:b/>
          <w:i/>
          <w:color w:val="002060"/>
          <w:sz w:val="28"/>
          <w:szCs w:val="28"/>
        </w:rPr>
      </w:pPr>
      <w:r w:rsidRPr="008C2318">
        <w:rPr>
          <w:b/>
          <w:i/>
          <w:color w:val="002060"/>
          <w:sz w:val="28"/>
          <w:szCs w:val="28"/>
        </w:rPr>
        <w:t>Если Вы нуждаетесь в какой-либо помощи, обращайтесь к специалистам учреждения «Ельский территориальный центр социального обслуживания населения».</w:t>
      </w:r>
    </w:p>
    <w:p w:rsidR="00ED4E00" w:rsidRDefault="00ED4E00" w:rsidP="00876E57">
      <w:pPr>
        <w:pStyle w:val="a3"/>
      </w:pPr>
    </w:p>
    <w:p w:rsidR="008C2318" w:rsidRDefault="008C2318" w:rsidP="008C2318">
      <w:pPr>
        <w:pStyle w:val="a6"/>
        <w:suppressAutoHyphens/>
        <w:ind w:left="153"/>
        <w:jc w:val="both"/>
        <w:rPr>
          <w:sz w:val="28"/>
          <w:szCs w:val="28"/>
        </w:rPr>
      </w:pPr>
      <w:r>
        <w:rPr>
          <w:b/>
          <w:sz w:val="28"/>
          <w:szCs w:val="28"/>
        </w:rPr>
        <w:t>Наш адрес:</w:t>
      </w:r>
      <w:r>
        <w:rPr>
          <w:sz w:val="28"/>
          <w:szCs w:val="28"/>
        </w:rPr>
        <w:t xml:space="preserve"> г. Ельск, ул. Дзержинского, 5.</w:t>
      </w:r>
    </w:p>
    <w:p w:rsidR="008C2318" w:rsidRDefault="008C2318" w:rsidP="008C2318">
      <w:pPr>
        <w:suppressAutoHyphens/>
        <w:jc w:val="both"/>
        <w:rPr>
          <w:sz w:val="28"/>
          <w:szCs w:val="28"/>
        </w:rPr>
      </w:pPr>
      <w:r>
        <w:rPr>
          <w:b/>
          <w:sz w:val="28"/>
          <w:szCs w:val="28"/>
        </w:rPr>
        <w:t xml:space="preserve">  Режим работы: </w:t>
      </w:r>
      <w:r>
        <w:rPr>
          <w:sz w:val="28"/>
          <w:szCs w:val="28"/>
        </w:rPr>
        <w:t>с 8.30 до17.30 (обед с 13.00 до14.00).</w:t>
      </w:r>
    </w:p>
    <w:p w:rsidR="008C2318" w:rsidRDefault="008C2318" w:rsidP="008C2318">
      <w:pPr>
        <w:suppressAutoHyphens/>
        <w:jc w:val="both"/>
        <w:rPr>
          <w:sz w:val="28"/>
          <w:szCs w:val="28"/>
        </w:rPr>
      </w:pPr>
      <w:r>
        <w:rPr>
          <w:sz w:val="28"/>
          <w:szCs w:val="28"/>
        </w:rPr>
        <w:t xml:space="preserve">  </w:t>
      </w:r>
      <w:r>
        <w:rPr>
          <w:b/>
          <w:sz w:val="28"/>
          <w:szCs w:val="28"/>
        </w:rPr>
        <w:t>Выходной:</w:t>
      </w:r>
      <w:r>
        <w:rPr>
          <w:sz w:val="28"/>
          <w:szCs w:val="28"/>
        </w:rPr>
        <w:t xml:space="preserve"> суббота, воскресенье.</w:t>
      </w:r>
    </w:p>
    <w:p w:rsidR="008C2318" w:rsidRDefault="008C2318" w:rsidP="008C2318">
      <w:pPr>
        <w:suppressAutoHyphens/>
        <w:jc w:val="both"/>
        <w:rPr>
          <w:sz w:val="28"/>
          <w:szCs w:val="28"/>
        </w:rPr>
      </w:pPr>
    </w:p>
    <w:p w:rsidR="00ED4E00" w:rsidRDefault="00ED4E00" w:rsidP="00876E57">
      <w:pPr>
        <w:pStyle w:val="a3"/>
      </w:pPr>
    </w:p>
    <w:p w:rsidR="00ED4E00" w:rsidRDefault="00ED4E00" w:rsidP="00876E57">
      <w:pPr>
        <w:pStyle w:val="a3"/>
      </w:pPr>
    </w:p>
    <w:p w:rsidR="00377299" w:rsidRDefault="00377299" w:rsidP="00377299">
      <w:pPr>
        <w:pStyle w:val="a3"/>
        <w:jc w:val="center"/>
      </w:pPr>
    </w:p>
    <w:p w:rsidR="00ED4E00" w:rsidRDefault="00377299" w:rsidP="00377299">
      <w:pPr>
        <w:pStyle w:val="a3"/>
        <w:jc w:val="center"/>
      </w:pPr>
      <w:r>
        <w:t>2020 год</w:t>
      </w: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p w:rsidR="00ED4E00" w:rsidRDefault="00ED4E00" w:rsidP="00876E57">
      <w:pPr>
        <w:pStyle w:val="a3"/>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E57"/>
    <w:rsid w:val="001F71BD"/>
    <w:rsid w:val="00202B5C"/>
    <w:rsid w:val="00204847"/>
    <w:rsid w:val="00207FD7"/>
    <w:rsid w:val="00235F9A"/>
    <w:rsid w:val="00252679"/>
    <w:rsid w:val="00377299"/>
    <w:rsid w:val="00455C97"/>
    <w:rsid w:val="005E1D9E"/>
    <w:rsid w:val="00876E57"/>
    <w:rsid w:val="008C2318"/>
    <w:rsid w:val="00915B86"/>
    <w:rsid w:val="0097783A"/>
    <w:rsid w:val="00C045A5"/>
    <w:rsid w:val="00C60A78"/>
    <w:rsid w:val="00ED4E00"/>
    <w:rsid w:val="00F25970"/>
    <w:rsid w:val="00F728E2"/>
    <w:rsid w:val="00F768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E5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nhideWhenUsed/>
    <w:rsid w:val="00876E57"/>
    <w:pPr>
      <w:widowControl/>
      <w:autoSpaceDE/>
      <w:autoSpaceDN/>
      <w:adjustRightInd/>
    </w:p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876E57"/>
    <w:rPr>
      <w:rFonts w:ascii="Times New Roman" w:eastAsia="Times New Roman" w:hAnsi="Times New Roman" w:cs="Times New Roman"/>
      <w:sz w:val="20"/>
      <w:szCs w:val="20"/>
      <w:lang w:eastAsia="ru-RU"/>
    </w:rPr>
  </w:style>
  <w:style w:type="character" w:styleId="a5">
    <w:name w:val="footnote reference"/>
    <w:basedOn w:val="a0"/>
    <w:semiHidden/>
    <w:unhideWhenUsed/>
    <w:rsid w:val="00876E57"/>
    <w:rPr>
      <w:vertAlign w:val="superscript"/>
    </w:rPr>
  </w:style>
  <w:style w:type="paragraph" w:styleId="a6">
    <w:name w:val="List Paragraph"/>
    <w:basedOn w:val="a"/>
    <w:uiPriority w:val="34"/>
    <w:qFormat/>
    <w:rsid w:val="008C2318"/>
    <w:pPr>
      <w:widowControl/>
      <w:autoSpaceDE/>
      <w:autoSpaceDN/>
      <w:adjustRightInd/>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E5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nhideWhenUsed/>
    <w:rsid w:val="00876E57"/>
    <w:pPr>
      <w:widowControl/>
      <w:autoSpaceDE/>
      <w:autoSpaceDN/>
      <w:adjustRightInd/>
    </w:p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876E57"/>
    <w:rPr>
      <w:rFonts w:ascii="Times New Roman" w:eastAsia="Times New Roman" w:hAnsi="Times New Roman" w:cs="Times New Roman"/>
      <w:sz w:val="20"/>
      <w:szCs w:val="20"/>
      <w:lang w:eastAsia="ru-RU"/>
    </w:rPr>
  </w:style>
  <w:style w:type="character" w:styleId="a5">
    <w:name w:val="footnote reference"/>
    <w:basedOn w:val="a0"/>
    <w:semiHidden/>
    <w:unhideWhenUsed/>
    <w:rsid w:val="00876E57"/>
    <w:rPr>
      <w:vertAlign w:val="superscript"/>
    </w:rPr>
  </w:style>
  <w:style w:type="paragraph" w:styleId="a6">
    <w:name w:val="List Paragraph"/>
    <w:basedOn w:val="a"/>
    <w:uiPriority w:val="34"/>
    <w:qFormat/>
    <w:rsid w:val="008C2318"/>
    <w:pPr>
      <w:widowControl/>
      <w:autoSpaceDE/>
      <w:autoSpaceDN/>
      <w:adjustRightInd/>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77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10479D-8CBC-4C78-A087-07BE399E6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2410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2020-02-27T05:50:00Z</dcterms:created>
  <dcterms:modified xsi:type="dcterms:W3CDTF">2020-02-27T05:50:00Z</dcterms:modified>
</cp:coreProperties>
</file>