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137" w:rsidRPr="00122137" w:rsidRDefault="00122137" w:rsidP="00173D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22137">
        <w:rPr>
          <w:rFonts w:ascii="Times New Roman" w:eastAsia="Times New Roman" w:hAnsi="Times New Roman" w:cs="Times New Roman"/>
          <w:sz w:val="30"/>
          <w:szCs w:val="30"/>
          <w:lang w:eastAsia="ru-RU"/>
        </w:rPr>
        <w:t>Уважаемые родители!</w:t>
      </w:r>
    </w:p>
    <w:p w:rsidR="00122137" w:rsidRPr="00122137" w:rsidRDefault="00122137" w:rsidP="001221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22137">
        <w:rPr>
          <w:rFonts w:ascii="Times New Roman" w:eastAsia="Times New Roman" w:hAnsi="Times New Roman" w:cs="Times New Roman"/>
          <w:sz w:val="30"/>
          <w:szCs w:val="30"/>
          <w:lang w:eastAsia="ru-RU"/>
        </w:rPr>
        <w:t>В связи с участившимися случаями гибели детей от внешних причин предлагаем вашему вниманию справочно-методическую информацию.</w:t>
      </w:r>
    </w:p>
    <w:p w:rsidR="007B4EA6" w:rsidRDefault="007B4EA6"/>
    <w:p w:rsidR="00122137" w:rsidRDefault="00122137" w:rsidP="001221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12213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Профилактика травматизма и несчастных случаев у детей возрастной группы 5-9 лет</w:t>
      </w:r>
    </w:p>
    <w:p w:rsidR="00173D04" w:rsidRPr="00122137" w:rsidRDefault="00173D04" w:rsidP="001221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122137" w:rsidRPr="00122137" w:rsidRDefault="00122137" w:rsidP="001221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54444"/>
          <w:sz w:val="30"/>
          <w:szCs w:val="30"/>
          <w:lang w:eastAsia="ru-RU"/>
        </w:rPr>
      </w:pPr>
      <w:r w:rsidRPr="00122137">
        <w:rPr>
          <w:rFonts w:ascii="Times New Roman" w:eastAsia="Times New Roman" w:hAnsi="Times New Roman" w:cs="Times New Roman"/>
          <w:b/>
          <w:i/>
          <w:iCs/>
          <w:color w:val="DD0055"/>
          <w:sz w:val="30"/>
          <w:szCs w:val="30"/>
          <w:lang w:eastAsia="ru-RU"/>
        </w:rPr>
        <w:t>Рекомендации родителям</w:t>
      </w:r>
    </w:p>
    <w:p w:rsidR="00173D04" w:rsidRPr="00122137" w:rsidRDefault="00122137" w:rsidP="00122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22137">
        <w:rPr>
          <w:rFonts w:ascii="Times New Roman" w:eastAsia="Times New Roman" w:hAnsi="Times New Roman" w:cs="Times New Roman"/>
          <w:sz w:val="30"/>
          <w:szCs w:val="30"/>
          <w:lang w:eastAsia="ru-RU"/>
        </w:rPr>
        <w:t>Психомоторное развитие детей в возрасте от 5 до 9 лет имеет свои особенности. Физическое развитие прогрессирует одновременно с растущим осознанием ребёнком возможностей своего тела. Юный интеллект развивается стремительно. Дети быстро овладевают языком и навыками коммуникации. Для них характерна возрастающая самостоятельность и независимость. Они меньше сосредоточены на себе и больше на других. У них завязываются дружеские отношения. В этом возрасте дети обретают более чёткое осознание того, что хорошо, и что – плохо, а также начинают понимать, какие последствия может иметь то или иное действие.</w:t>
      </w:r>
      <w:bookmarkStart w:id="0" w:name="_GoBack"/>
      <w:bookmarkEnd w:id="0"/>
    </w:p>
    <w:p w:rsidR="00122137" w:rsidRPr="00122137" w:rsidRDefault="00122137" w:rsidP="0012213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22137">
        <w:rPr>
          <w:rFonts w:ascii="Times New Roman" w:eastAsia="Times New Roman" w:hAnsi="Times New Roman" w:cs="Times New Roman"/>
          <w:sz w:val="30"/>
          <w:szCs w:val="30"/>
          <w:lang w:eastAsia="ru-RU"/>
        </w:rPr>
        <w:t>Если Вы купили ребёнку велосипед, ролики или самокат, обязательно </w:t>
      </w:r>
      <w:r w:rsidRPr="0012213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приобретите и средства индивидуальной защиты. </w:t>
      </w:r>
      <w:r w:rsidRPr="00122137">
        <w:rPr>
          <w:rFonts w:ascii="Times New Roman" w:eastAsia="Times New Roman" w:hAnsi="Times New Roman" w:cs="Times New Roman"/>
          <w:sz w:val="30"/>
          <w:szCs w:val="30"/>
          <w:lang w:eastAsia="ru-RU"/>
        </w:rPr>
        <w:t>Шлем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122137">
        <w:rPr>
          <w:rFonts w:ascii="Times New Roman" w:eastAsia="Times New Roman" w:hAnsi="Times New Roman" w:cs="Times New Roman"/>
          <w:sz w:val="30"/>
          <w:szCs w:val="30"/>
          <w:lang w:eastAsia="ru-RU"/>
        </w:rPr>
        <w:t>является единственным эффективным таким средством от получения черепно-мозговой травмы. </w:t>
      </w:r>
      <w:r w:rsidRPr="0012213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Не жалейте времени на инструктаж (разъяснения) по технике безопасности и осуществляйте контроль за её соблюдением</w:t>
      </w:r>
      <w:r w:rsidRPr="00122137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122137" w:rsidRPr="00122137" w:rsidRDefault="00122137" w:rsidP="0012213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2213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Одежда ребёнка во время катания должна быть яркой, обязательно со светоотражающими элементами</w:t>
      </w:r>
      <w:r w:rsidRPr="00122137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122137" w:rsidRPr="00122137" w:rsidRDefault="00122137" w:rsidP="0012213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2213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Велосипед должен быть исправным</w:t>
      </w:r>
      <w:r w:rsidRPr="00122137">
        <w:rPr>
          <w:rFonts w:ascii="Times New Roman" w:eastAsia="Times New Roman" w:hAnsi="Times New Roman" w:cs="Times New Roman"/>
          <w:sz w:val="30"/>
          <w:szCs w:val="30"/>
          <w:lang w:eastAsia="ru-RU"/>
        </w:rPr>
        <w:t>, оборудованным передним и задним источниками света. Перед выездом проверяйте надёжность закрепления фар, работу тормозов, переключателя передач и состояние колёс.</w:t>
      </w:r>
    </w:p>
    <w:p w:rsidR="00122137" w:rsidRPr="00122137" w:rsidRDefault="00122137" w:rsidP="0012213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22137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езде на велосипеде научите ребёнка </w:t>
      </w:r>
      <w:r w:rsidRPr="0012213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вступать в зрительный контакт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r w:rsidRPr="00122137">
        <w:rPr>
          <w:rFonts w:ascii="Times New Roman" w:eastAsia="Times New Roman" w:hAnsi="Times New Roman" w:cs="Times New Roman"/>
          <w:sz w:val="30"/>
          <w:szCs w:val="30"/>
          <w:lang w:eastAsia="ru-RU"/>
        </w:rPr>
        <w:t>и подавать </w:t>
      </w:r>
      <w:r w:rsidRPr="0012213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сигналы рукой</w:t>
      </w:r>
      <w:r w:rsidRPr="00122137">
        <w:rPr>
          <w:rFonts w:ascii="Times New Roman" w:eastAsia="Times New Roman" w:hAnsi="Times New Roman" w:cs="Times New Roman"/>
          <w:sz w:val="30"/>
          <w:szCs w:val="30"/>
          <w:lang w:eastAsia="ru-RU"/>
        </w:rPr>
        <w:t> как водителям, так и пешеходам, для того чтобы быть предсказуемым для остальных участников дорожного движения.</w:t>
      </w:r>
    </w:p>
    <w:p w:rsidR="00122137" w:rsidRPr="00122137" w:rsidRDefault="00122137" w:rsidP="0012213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22137">
        <w:rPr>
          <w:rFonts w:ascii="Times New Roman" w:eastAsia="Times New Roman" w:hAnsi="Times New Roman" w:cs="Times New Roman"/>
          <w:sz w:val="30"/>
          <w:szCs w:val="30"/>
          <w:lang w:eastAsia="ru-RU"/>
        </w:rPr>
        <w:t>Дети изучают окружающую среду и часто делают это бесконтрольно. Они не всегда осознают риск, связанный с их поведением, или не в состоянии быстро реагировать на возникший риск. У детей вызывают любопытство действия взрослых, и они пробуют подражать им. </w:t>
      </w:r>
      <w:r w:rsidRPr="0012213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Игра со спичками или зажигалками</w:t>
      </w:r>
      <w:r w:rsidRPr="00122137">
        <w:rPr>
          <w:rFonts w:ascii="Times New Roman" w:eastAsia="Times New Roman" w:hAnsi="Times New Roman" w:cs="Times New Roman"/>
          <w:sz w:val="30"/>
          <w:szCs w:val="30"/>
          <w:lang w:eastAsia="ru-RU"/>
        </w:rPr>
        <w:t>- один из примеров типичной детской "игры", которая </w:t>
      </w:r>
      <w:r w:rsidRPr="0012213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может оказаться смертельной</w:t>
      </w:r>
      <w:r w:rsidRPr="00122137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122137" w:rsidRPr="00122137" w:rsidRDefault="00122137" w:rsidP="0012213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2213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Самую большую категорию детей, пострадавших в результате дорожно-транспортных происшествий, составляют дети-пешеходы</w:t>
      </w:r>
      <w:r w:rsidRPr="0012213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r w:rsidRPr="0012213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Дети в возрасте 5-14 лет в наибольшей степени подвержены опасности получить травмы или погибнуть в качестве пешеходов. В числе усиливающих опасность факторов следует назвать относительно малые размеры тела детей и их относительно меньшую заметность на дороге. Кроме того, растущее присутствие детей на дорогах, которые зачастую используются ими для игры, не соответствует их способности оценивать силу встречного движения и принимать безопасные решения. Подростки подвергаются большей опасности, если они склонны к рискованному поведению на дороге и/или оказываются под влиянием сверстников.</w:t>
      </w:r>
    </w:p>
    <w:p w:rsidR="00173D04" w:rsidRDefault="00173D04" w:rsidP="00122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122137" w:rsidRPr="00122137" w:rsidRDefault="00122137" w:rsidP="00122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2213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Безопасная перевозка детей в автомобиле</w:t>
      </w:r>
    </w:p>
    <w:p w:rsidR="00122137" w:rsidRPr="00122137" w:rsidRDefault="00122137" w:rsidP="00122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22137">
        <w:rPr>
          <w:rFonts w:ascii="Times New Roman" w:eastAsia="Times New Roman" w:hAnsi="Times New Roman" w:cs="Times New Roman"/>
          <w:sz w:val="30"/>
          <w:szCs w:val="30"/>
          <w:lang w:eastAsia="ru-RU"/>
        </w:rPr>
        <w:t>Дети-пассажиры автомобилей – это ещё одна группа участников дорожного-движения, страдающая от дорожно-транспортного травматизма.</w:t>
      </w:r>
    </w:p>
    <w:p w:rsidR="00122137" w:rsidRPr="00122137" w:rsidRDefault="00122137" w:rsidP="0012213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2213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В автомобиле ребёнок может сидеть во взрослом кресле, только если его рост превышает 140 см, а вес не меньше 32 кг</w:t>
      </w:r>
      <w:r w:rsidRPr="00122137">
        <w:rPr>
          <w:rFonts w:ascii="Times New Roman" w:eastAsia="Times New Roman" w:hAnsi="Times New Roman" w:cs="Times New Roman"/>
          <w:sz w:val="30"/>
          <w:szCs w:val="30"/>
          <w:lang w:eastAsia="ru-RU"/>
        </w:rPr>
        <w:t>. Если малыш уже слишком большой для переносного детского кресла, но ещё не дорос до взрослого, нужно использовать бустер (автокресло без спинки).</w:t>
      </w:r>
    </w:p>
    <w:p w:rsidR="00122137" w:rsidRPr="00122137" w:rsidRDefault="00122137" w:rsidP="0012213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2213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Детские автокресла для детей младше 2 лет следует устанавливать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r w:rsidRPr="0012213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против движения машины. </w:t>
      </w:r>
      <w:r w:rsidRPr="00122137">
        <w:rPr>
          <w:rFonts w:ascii="Times New Roman" w:eastAsia="Times New Roman" w:hAnsi="Times New Roman" w:cs="Times New Roman"/>
          <w:sz w:val="30"/>
          <w:szCs w:val="30"/>
          <w:lang w:eastAsia="ru-RU"/>
        </w:rPr>
        <w:t>Перед тем как заводить авто, попробуйте «защипнуть» ремень, и, если складка образовалась — затяните его потуже. Само автокресло не должно сдвигаться больше чем на 2–3 см.</w:t>
      </w:r>
    </w:p>
    <w:p w:rsidR="00122137" w:rsidRPr="00122137" w:rsidRDefault="00122137" w:rsidP="0012213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22137">
        <w:rPr>
          <w:rFonts w:ascii="Times New Roman" w:eastAsia="Times New Roman" w:hAnsi="Times New Roman" w:cs="Times New Roman"/>
          <w:sz w:val="30"/>
          <w:szCs w:val="30"/>
          <w:lang w:eastAsia="ru-RU"/>
        </w:rPr>
        <w:t>Если же ребёнок пользуется взрослым сиденьем, он должен пристёгиваться штатными ремнями безопасности. </w:t>
      </w:r>
      <w:r w:rsidRPr="0012213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Верхняя часть ремня должна проходить по груди и плечу </w:t>
      </w:r>
      <w:r w:rsidRPr="00122137">
        <w:rPr>
          <w:rFonts w:ascii="Times New Roman" w:eastAsia="Times New Roman" w:hAnsi="Times New Roman" w:cs="Times New Roman"/>
          <w:sz w:val="30"/>
          <w:szCs w:val="30"/>
          <w:lang w:eastAsia="ru-RU"/>
        </w:rPr>
        <w:t>ребёнка, а не пересекать его шею, а </w:t>
      </w:r>
      <w:r w:rsidRPr="0012213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нижняя часть должна лежать на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r w:rsidRPr="0012213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бёдрах</w:t>
      </w:r>
      <w:r w:rsidRPr="00122137">
        <w:rPr>
          <w:rFonts w:ascii="Times New Roman" w:eastAsia="Times New Roman" w:hAnsi="Times New Roman" w:cs="Times New Roman"/>
          <w:sz w:val="30"/>
          <w:szCs w:val="30"/>
          <w:lang w:eastAsia="ru-RU"/>
        </w:rPr>
        <w:t>, а не пересекать его живот.</w:t>
      </w:r>
    </w:p>
    <w:p w:rsidR="00122137" w:rsidRPr="00122137" w:rsidRDefault="00122137" w:rsidP="0012213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2213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Держите горячую пищу, массивные предметы</w:t>
      </w:r>
      <w:r w:rsidRPr="00122137">
        <w:rPr>
          <w:rFonts w:ascii="Times New Roman" w:eastAsia="Times New Roman" w:hAnsi="Times New Roman" w:cs="Times New Roman"/>
          <w:sz w:val="30"/>
          <w:szCs w:val="30"/>
          <w:lang w:eastAsia="ru-RU"/>
        </w:rPr>
        <w:t>, всё, что может начать двигаться по салону при торможении, </w:t>
      </w:r>
      <w:r w:rsidRPr="0012213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подальше от ребёнка</w:t>
      </w:r>
      <w:r w:rsidRPr="00122137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173D04" w:rsidRDefault="00173D04" w:rsidP="00122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122137" w:rsidRPr="00122137" w:rsidRDefault="00122137" w:rsidP="00122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2213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Открытые источники воды</w:t>
      </w:r>
    </w:p>
    <w:p w:rsidR="00122137" w:rsidRPr="00122137" w:rsidRDefault="00122137" w:rsidP="00122137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2213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Открытая вода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r w:rsidRPr="00122137">
        <w:rPr>
          <w:rFonts w:ascii="Times New Roman" w:eastAsia="Times New Roman" w:hAnsi="Times New Roman" w:cs="Times New Roman"/>
          <w:sz w:val="30"/>
          <w:szCs w:val="30"/>
          <w:lang w:eastAsia="ru-RU"/>
        </w:rPr>
        <w:t>(даже в обычной бочке или ведре) на приусадебном участке </w:t>
      </w:r>
      <w:r w:rsidRPr="0012213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должна отсутствовать или быть надёжно ограждена</w:t>
      </w:r>
      <w:r w:rsidRPr="00122137">
        <w:rPr>
          <w:rFonts w:ascii="Times New Roman" w:eastAsia="Times New Roman" w:hAnsi="Times New Roman" w:cs="Times New Roman"/>
          <w:sz w:val="30"/>
          <w:szCs w:val="30"/>
          <w:lang w:eastAsia="ru-RU"/>
        </w:rPr>
        <w:t>, потому что ребёнок может в неё упасть и захлебнуться.</w:t>
      </w:r>
      <w:r w:rsidRPr="0012213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 Открытые источники воды нуждаются в постоянном контролем взрослых.</w:t>
      </w:r>
    </w:p>
    <w:p w:rsidR="00122137" w:rsidRPr="00122137" w:rsidRDefault="00122137" w:rsidP="00122137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22137">
        <w:rPr>
          <w:rFonts w:ascii="Times New Roman" w:eastAsia="Times New Roman" w:hAnsi="Times New Roman" w:cs="Times New Roman"/>
          <w:sz w:val="30"/>
          <w:szCs w:val="30"/>
          <w:lang w:eastAsia="ru-RU"/>
        </w:rPr>
        <w:t>Более половины родителей убеждены в том, что, если ребёнок обучался плаванию, он не нуждается в присмотре, когда находится у воды. На самом деле 47 % утонувших детей в возрасте от 10 до 17 лет обладали навыками плавания.</w:t>
      </w:r>
    </w:p>
    <w:p w:rsidR="00122137" w:rsidRPr="00122137" w:rsidRDefault="00122137" w:rsidP="00122137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22137">
        <w:rPr>
          <w:rFonts w:ascii="Times New Roman" w:eastAsia="Times New Roman" w:hAnsi="Times New Roman" w:cs="Times New Roman"/>
          <w:sz w:val="30"/>
          <w:szCs w:val="30"/>
          <w:lang w:eastAsia="ru-RU"/>
        </w:rPr>
        <w:t>Трагедии у воды, как правило, происходят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12213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беззвучно и в течение короткого времени (не более чем 1 минуты).</w:t>
      </w:r>
      <w:r w:rsidRPr="00122137">
        <w:rPr>
          <w:rFonts w:ascii="Times New Roman" w:eastAsia="Times New Roman" w:hAnsi="Times New Roman" w:cs="Times New Roman"/>
          <w:sz w:val="30"/>
          <w:szCs w:val="30"/>
          <w:lang w:eastAsia="ru-RU"/>
        </w:rPr>
        <w:t> Поэтому, наблюдая за ребёнком, не отвлекайтесь на чтение книг, разговоры по телефону и другие дела.</w:t>
      </w:r>
    </w:p>
    <w:sectPr w:rsidR="00122137" w:rsidRPr="00122137" w:rsidSect="0012213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2502A7"/>
    <w:multiLevelType w:val="multilevel"/>
    <w:tmpl w:val="00A06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266198"/>
    <w:multiLevelType w:val="multilevel"/>
    <w:tmpl w:val="C4DCE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575651"/>
    <w:multiLevelType w:val="multilevel"/>
    <w:tmpl w:val="40348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137"/>
    <w:rsid w:val="00122137"/>
    <w:rsid w:val="00173D04"/>
    <w:rsid w:val="007B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88C66B-8010-4BEC-A8A6-5368154B2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13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3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2020-11-23T09:17:00Z</dcterms:created>
  <dcterms:modified xsi:type="dcterms:W3CDTF">2020-11-23T10:07:00Z</dcterms:modified>
</cp:coreProperties>
</file>