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CDC" w:rsidRDefault="008C1CDC" w:rsidP="00EB6713">
      <w:pPr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bCs/>
          <w:caps/>
          <w:kern w:val="36"/>
          <w:sz w:val="30"/>
          <w:szCs w:val="30"/>
        </w:rPr>
      </w:pPr>
      <w:r w:rsidRPr="00EB6713">
        <w:rPr>
          <w:rFonts w:ascii="Times New Roman" w:hAnsi="Times New Roman"/>
          <w:b/>
          <w:bCs/>
          <w:caps/>
          <w:kern w:val="36"/>
          <w:sz w:val="30"/>
          <w:szCs w:val="30"/>
        </w:rPr>
        <w:t xml:space="preserve">Вниманию </w:t>
      </w:r>
    </w:p>
    <w:p w:rsidR="008C1CDC" w:rsidRPr="00EB6713" w:rsidRDefault="008C1CDC" w:rsidP="00EB6713">
      <w:pPr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bCs/>
          <w:caps/>
          <w:kern w:val="36"/>
          <w:sz w:val="30"/>
          <w:szCs w:val="30"/>
        </w:rPr>
      </w:pPr>
      <w:r w:rsidRPr="00EB6713">
        <w:rPr>
          <w:rFonts w:ascii="Times New Roman" w:hAnsi="Times New Roman"/>
          <w:b/>
          <w:bCs/>
          <w:caps/>
          <w:kern w:val="36"/>
          <w:sz w:val="30"/>
          <w:szCs w:val="30"/>
        </w:rPr>
        <w:t>индивидуальных предпринимателей</w:t>
      </w:r>
    </w:p>
    <w:p w:rsidR="008C1CDC" w:rsidRPr="00EB6713" w:rsidRDefault="008C1CDC" w:rsidP="003C1390">
      <w:pPr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bCs/>
          <w:caps/>
          <w:kern w:val="36"/>
          <w:sz w:val="30"/>
          <w:szCs w:val="30"/>
        </w:rPr>
      </w:pPr>
    </w:p>
    <w:p w:rsidR="008C1CDC" w:rsidRPr="00EB6713" w:rsidRDefault="008C1CDC" w:rsidP="003C139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EB6713">
        <w:rPr>
          <w:rFonts w:ascii="Times New Roman" w:hAnsi="Times New Roman"/>
          <w:sz w:val="30"/>
          <w:szCs w:val="30"/>
        </w:rPr>
        <w:t xml:space="preserve">Инспекция Министерства по налогам и сборам по Мозырскому району напоминает, что в соответствии с подпунктом 2.6 пункта 2 постановления Совета Министров Республики Беларусь, Национального банка Республики Беларусь от 06.07.2011 № 924/16 «Об использовании кассового и иного оборудования при приеме средств платежа» (далее – постановление № 924/16), индивидуальные предприниматели, осуществляющие деятельность в городах областного подчинения и  г. Минске, должны обеспечить использование кассовых суммирующих аппаратов (далее – КСА) с  установленным средством контроля налоговых органов (далее – СКНО) </w:t>
      </w:r>
      <w:r w:rsidRPr="00EB6713">
        <w:rPr>
          <w:rFonts w:ascii="Times New Roman" w:hAnsi="Times New Roman"/>
          <w:b/>
          <w:bCs/>
          <w:sz w:val="30"/>
          <w:szCs w:val="30"/>
        </w:rPr>
        <w:t xml:space="preserve">с 1 октября </w:t>
      </w:r>
      <w:smartTag w:uri="urn:schemas-microsoft-com:office:smarttags" w:element="metricconverter">
        <w:smartTagPr>
          <w:attr w:name="ProductID" w:val="2020 г"/>
        </w:smartTagPr>
        <w:r w:rsidRPr="00EB6713">
          <w:rPr>
            <w:rFonts w:ascii="Times New Roman" w:hAnsi="Times New Roman"/>
            <w:b/>
            <w:bCs/>
            <w:sz w:val="30"/>
            <w:szCs w:val="30"/>
          </w:rPr>
          <w:t>2020 г</w:t>
        </w:r>
      </w:smartTag>
      <w:r w:rsidRPr="00EB6713">
        <w:rPr>
          <w:rFonts w:ascii="Times New Roman" w:hAnsi="Times New Roman"/>
          <w:sz w:val="30"/>
          <w:szCs w:val="30"/>
        </w:rPr>
        <w:t xml:space="preserve">, индивидуальные предприниматели, осуществляющие деятельность в городах районного подчинения – </w:t>
      </w:r>
      <w:r w:rsidRPr="00EB6713">
        <w:rPr>
          <w:rFonts w:ascii="Times New Roman" w:hAnsi="Times New Roman"/>
          <w:b/>
          <w:bCs/>
          <w:sz w:val="30"/>
          <w:szCs w:val="30"/>
        </w:rPr>
        <w:t xml:space="preserve">с 1 ноября </w:t>
      </w:r>
      <w:smartTag w:uri="urn:schemas-microsoft-com:office:smarttags" w:element="metricconverter">
        <w:smartTagPr>
          <w:attr w:name="ProductID" w:val="2020 г"/>
        </w:smartTagPr>
        <w:r w:rsidRPr="00EB6713">
          <w:rPr>
            <w:rFonts w:ascii="Times New Roman" w:hAnsi="Times New Roman"/>
            <w:b/>
            <w:bCs/>
            <w:sz w:val="30"/>
            <w:szCs w:val="30"/>
          </w:rPr>
          <w:t>2020 г</w:t>
        </w:r>
      </w:smartTag>
      <w:r w:rsidRPr="00EB6713">
        <w:rPr>
          <w:rFonts w:ascii="Times New Roman" w:hAnsi="Times New Roman"/>
          <w:sz w:val="30"/>
          <w:szCs w:val="30"/>
        </w:rPr>
        <w:t xml:space="preserve">, индивидуальные предприниматели, осуществляющие деятельность на всей территории Республики Беларусь – </w:t>
      </w:r>
      <w:r w:rsidRPr="00EB6713">
        <w:rPr>
          <w:rFonts w:ascii="Times New Roman" w:hAnsi="Times New Roman"/>
          <w:b/>
          <w:bCs/>
          <w:sz w:val="30"/>
          <w:szCs w:val="30"/>
        </w:rPr>
        <w:t xml:space="preserve">с 1 декабря </w:t>
      </w:r>
      <w:smartTag w:uri="urn:schemas-microsoft-com:office:smarttags" w:element="metricconverter">
        <w:smartTagPr>
          <w:attr w:name="ProductID" w:val="2020 г"/>
        </w:smartTagPr>
        <w:r w:rsidRPr="00EB6713">
          <w:rPr>
            <w:rFonts w:ascii="Times New Roman" w:hAnsi="Times New Roman"/>
            <w:b/>
            <w:bCs/>
            <w:sz w:val="30"/>
            <w:szCs w:val="30"/>
          </w:rPr>
          <w:t>2020 г</w:t>
        </w:r>
      </w:smartTag>
      <w:r w:rsidRPr="00EB6713">
        <w:rPr>
          <w:rFonts w:ascii="Times New Roman" w:hAnsi="Times New Roman"/>
          <w:sz w:val="30"/>
          <w:szCs w:val="30"/>
        </w:rPr>
        <w:t xml:space="preserve">.  </w:t>
      </w:r>
    </w:p>
    <w:p w:rsidR="008C1CDC" w:rsidRPr="00EB6713" w:rsidRDefault="008C1CDC" w:rsidP="003C139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EB6713">
        <w:rPr>
          <w:rFonts w:ascii="Times New Roman" w:hAnsi="Times New Roman"/>
          <w:sz w:val="30"/>
          <w:szCs w:val="30"/>
        </w:rPr>
        <w:t xml:space="preserve">Соответственно с указанных дат индивидуальные предприниматели обязаны обеспечить использование КСА с установленным СКНО.  </w:t>
      </w:r>
    </w:p>
    <w:p w:rsidR="008C1CDC" w:rsidRPr="00EB6713" w:rsidRDefault="008C1CDC" w:rsidP="003C139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EB6713">
        <w:rPr>
          <w:rFonts w:ascii="Times New Roman" w:hAnsi="Times New Roman"/>
          <w:sz w:val="30"/>
          <w:szCs w:val="30"/>
        </w:rPr>
        <w:t>Ответственность за использование КСА без установленного СКНО по истечение сроков, установленных подпунктом 2.6 пункта 2 постановления №924/16, предусмотрена частью 1 статьи 12.20 Кодекса об административных правонарушениях Республики Беларусь. </w:t>
      </w:r>
    </w:p>
    <w:p w:rsidR="008C1CDC" w:rsidRPr="00EB6713" w:rsidRDefault="008C1CDC" w:rsidP="003C1390">
      <w:pPr>
        <w:rPr>
          <w:rFonts w:ascii="Times New Roman" w:hAnsi="Times New Roman"/>
        </w:rPr>
      </w:pPr>
    </w:p>
    <w:sectPr w:rsidR="008C1CDC" w:rsidRPr="00EB6713" w:rsidSect="007A3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6774E"/>
    <w:multiLevelType w:val="hybridMultilevel"/>
    <w:tmpl w:val="4E8E2CF8"/>
    <w:lvl w:ilvl="0" w:tplc="A30A23F2">
      <w:start w:val="1"/>
      <w:numFmt w:val="decimal"/>
      <w:lvlText w:val="%1"/>
      <w:lvlJc w:val="left"/>
      <w:pPr>
        <w:tabs>
          <w:tab w:val="num" w:pos="300"/>
        </w:tabs>
        <w:ind w:left="300" w:hanging="360"/>
      </w:pPr>
      <w:rPr>
        <w:rFonts w:ascii="Times New Roman" w:hAnsi="Times New Roman" w:cs="Times New Roman" w:hint="default"/>
        <w:sz w:val="30"/>
      </w:rPr>
    </w:lvl>
    <w:lvl w:ilvl="1" w:tplc="0419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0045"/>
    <w:rsid w:val="001A1278"/>
    <w:rsid w:val="00280302"/>
    <w:rsid w:val="00393EEA"/>
    <w:rsid w:val="003C1390"/>
    <w:rsid w:val="00460045"/>
    <w:rsid w:val="00573C3C"/>
    <w:rsid w:val="006931B1"/>
    <w:rsid w:val="007A33A4"/>
    <w:rsid w:val="008C1CDC"/>
    <w:rsid w:val="00BF2D45"/>
    <w:rsid w:val="00EB6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90"/>
    <w:pPr>
      <w:spacing w:after="160" w:line="25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C1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1390"/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Strong">
    <w:name w:val="Strong"/>
    <w:basedOn w:val="DefaultParagraphFont"/>
    <w:uiPriority w:val="99"/>
    <w:qFormat/>
    <w:rsid w:val="003C1390"/>
    <w:rPr>
      <w:rFonts w:ascii="Times New Roman" w:hAnsi="Times New Roman"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83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188</Words>
  <Characters>1078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3</cp:revision>
  <dcterms:created xsi:type="dcterms:W3CDTF">2020-11-26T12:40:00Z</dcterms:created>
  <dcterms:modified xsi:type="dcterms:W3CDTF">2020-12-10T07:34:00Z</dcterms:modified>
</cp:coreProperties>
</file>