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F68" w:rsidRPr="00CE2938" w:rsidRDefault="00D20F68" w:rsidP="00B503E6">
      <w:pPr>
        <w:autoSpaceDE w:val="0"/>
        <w:autoSpaceDN w:val="0"/>
        <w:adjustRightInd w:val="0"/>
        <w:jc w:val="center"/>
        <w:rPr>
          <w:b/>
          <w:sz w:val="30"/>
          <w:szCs w:val="30"/>
        </w:rPr>
      </w:pPr>
      <w:r w:rsidRPr="00CE2938">
        <w:rPr>
          <w:b/>
          <w:sz w:val="30"/>
          <w:szCs w:val="30"/>
        </w:rPr>
        <w:t>ВСПАШКА И КУЛЬТИВАЦИЯ ЗЕМЛИ - ПЕРВАЯ ВЕСЕННЯЯ НЕОБХОДИМОСТЬ</w:t>
      </w:r>
    </w:p>
    <w:p w:rsidR="00D20F68" w:rsidRDefault="00D20F68" w:rsidP="00B503E6">
      <w:pPr>
        <w:autoSpaceDE w:val="0"/>
        <w:autoSpaceDN w:val="0"/>
        <w:adjustRightInd w:val="0"/>
        <w:jc w:val="center"/>
        <w:rPr>
          <w:sz w:val="30"/>
          <w:szCs w:val="30"/>
        </w:rPr>
      </w:pPr>
    </w:p>
    <w:p w:rsidR="00D20F68" w:rsidRDefault="00D20F68" w:rsidP="00B503E6">
      <w:pPr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Пунктом 3 статьи 337 Налогового кодекса Республики Беларусь предусмотрено право граждан заниматься оказанием услуг по выращиванию сельскохозяйственной продукции потребителям без государственной регистрации в качестве индивидуального предпринимателя.</w:t>
      </w:r>
    </w:p>
    <w:p w:rsidR="00D20F68" w:rsidRDefault="00D20F68" w:rsidP="00B503E6">
      <w:pPr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До начала осуществления деятельности необходимо:</w:t>
      </w:r>
    </w:p>
    <w:p w:rsidR="00D20F68" w:rsidRDefault="00D20F68" w:rsidP="00B503E6">
      <w:pPr>
        <w:autoSpaceDE w:val="0"/>
        <w:autoSpaceDN w:val="0"/>
        <w:adjustRightInd w:val="0"/>
        <w:ind w:left="708"/>
        <w:jc w:val="both"/>
        <w:rPr>
          <w:sz w:val="30"/>
          <w:szCs w:val="30"/>
        </w:rPr>
      </w:pPr>
      <w:r>
        <w:rPr>
          <w:sz w:val="30"/>
          <w:szCs w:val="30"/>
        </w:rPr>
        <w:t>1) подать в налоговый орган уведомление (в письменной форме либо в электронном виде), указав в нем:</w:t>
      </w:r>
    </w:p>
    <w:p w:rsidR="00D20F68" w:rsidRDefault="00D20F68" w:rsidP="00B503E6">
      <w:pPr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- вид деятельности;</w:t>
      </w:r>
    </w:p>
    <w:p w:rsidR="00D20F68" w:rsidRDefault="00D20F68" w:rsidP="00B503E6">
      <w:pPr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- период и место осуществления деятельности;</w:t>
      </w:r>
    </w:p>
    <w:p w:rsidR="00D20F68" w:rsidRDefault="00D20F68" w:rsidP="00B503E6">
      <w:pPr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2) произвести уплату единого налога.</w:t>
      </w:r>
    </w:p>
    <w:p w:rsidR="00D20F68" w:rsidRDefault="00D20F68" w:rsidP="00B503E6">
      <w:pPr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Ставка единого налога, подлежащая уплате в бюджет, исчисляется и предъявляется налоговым органом на основании поданного письменного уведомления и составит за месяц в:</w:t>
      </w:r>
    </w:p>
    <w:p w:rsidR="00D20F68" w:rsidRDefault="00D20F68" w:rsidP="00B503E6">
      <w:pPr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- г. Гомель - 20 руб.;</w:t>
      </w:r>
    </w:p>
    <w:p w:rsidR="00D20F68" w:rsidRDefault="00D20F68" w:rsidP="00B503E6">
      <w:pPr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- г. Жлобин, г. Мозырь, г. Речица, г. Светлогорск – 17 руб;</w:t>
      </w:r>
    </w:p>
    <w:p w:rsidR="00D20F68" w:rsidRDefault="00D20F68" w:rsidP="00B503E6">
      <w:pPr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- иных населенные пункты Гомельской области - 14 руб.</w:t>
      </w:r>
    </w:p>
    <w:p w:rsidR="00D20F68" w:rsidRDefault="00D20F68" w:rsidP="00B503E6">
      <w:pPr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При наличии права на снижение установленной ставки единого налога документы, подтверждающие право на льготу по единому налогу, представляются одновременно с уведомлением.</w:t>
      </w:r>
    </w:p>
    <w:p w:rsidR="00D20F68" w:rsidRDefault="00D20F68" w:rsidP="00B503E6">
      <w:pPr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ЧТО НУЖНО ЗНАТЬ:</w:t>
      </w:r>
    </w:p>
    <w:p w:rsidR="00D20F68" w:rsidRDefault="00D20F68" w:rsidP="00B503E6">
      <w:pPr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- деятельность должна осуществляться самостоятельно без привлечения других лиц;</w:t>
      </w:r>
    </w:p>
    <w:p w:rsidR="00D20F68" w:rsidRDefault="00D20F68" w:rsidP="00B503E6">
      <w:pPr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- уплата единого налога производится ежемесячно и только за те месяцы, в которых деятельность осуществляется.</w:t>
      </w:r>
    </w:p>
    <w:p w:rsidR="00D20F68" w:rsidRDefault="00D20F68" w:rsidP="00B503E6">
      <w:pPr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</w:p>
    <w:p w:rsidR="00D20F68" w:rsidRDefault="00D20F68" w:rsidP="00B503E6">
      <w:pPr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</w:p>
    <w:p w:rsidR="00D20F68" w:rsidRDefault="00D20F68" w:rsidP="00B503E6"/>
    <w:p w:rsidR="00D20F68" w:rsidRDefault="00D20F68" w:rsidP="00B503E6"/>
    <w:p w:rsidR="00D20F68" w:rsidRDefault="00D20F68" w:rsidP="00B503E6">
      <w:pPr>
        <w:jc w:val="both"/>
        <w:rPr>
          <w:sz w:val="18"/>
          <w:szCs w:val="18"/>
          <w:lang w:eastAsia="en-US"/>
        </w:rPr>
      </w:pPr>
    </w:p>
    <w:p w:rsidR="00D20F68" w:rsidRDefault="00D20F68" w:rsidP="00B503E6">
      <w:pPr>
        <w:jc w:val="both"/>
        <w:rPr>
          <w:sz w:val="18"/>
          <w:szCs w:val="18"/>
        </w:rPr>
      </w:pPr>
    </w:p>
    <w:p w:rsidR="00D20F68" w:rsidRDefault="00D20F68" w:rsidP="00B503E6">
      <w:pPr>
        <w:jc w:val="both"/>
        <w:rPr>
          <w:sz w:val="18"/>
          <w:szCs w:val="18"/>
        </w:rPr>
      </w:pPr>
    </w:p>
    <w:p w:rsidR="00D20F68" w:rsidRDefault="00D20F68" w:rsidP="00B503E6">
      <w:pPr>
        <w:jc w:val="both"/>
        <w:rPr>
          <w:sz w:val="18"/>
          <w:szCs w:val="18"/>
        </w:rPr>
      </w:pPr>
    </w:p>
    <w:p w:rsidR="00D20F68" w:rsidRDefault="00D20F68" w:rsidP="00B503E6">
      <w:pPr>
        <w:jc w:val="both"/>
        <w:rPr>
          <w:sz w:val="18"/>
          <w:szCs w:val="18"/>
        </w:rPr>
      </w:pPr>
    </w:p>
    <w:p w:rsidR="00D20F68" w:rsidRDefault="00D20F68" w:rsidP="00B503E6">
      <w:pPr>
        <w:jc w:val="both"/>
        <w:rPr>
          <w:sz w:val="18"/>
          <w:szCs w:val="18"/>
        </w:rPr>
      </w:pPr>
    </w:p>
    <w:p w:rsidR="00D20F68" w:rsidRDefault="00D20F68" w:rsidP="00B503E6">
      <w:pPr>
        <w:jc w:val="both"/>
        <w:rPr>
          <w:sz w:val="18"/>
          <w:szCs w:val="18"/>
        </w:rPr>
      </w:pPr>
    </w:p>
    <w:p w:rsidR="00D20F68" w:rsidRDefault="00D20F68" w:rsidP="00B503E6">
      <w:pPr>
        <w:jc w:val="both"/>
        <w:rPr>
          <w:sz w:val="18"/>
          <w:szCs w:val="18"/>
        </w:rPr>
      </w:pPr>
    </w:p>
    <w:p w:rsidR="00D20F68" w:rsidRDefault="00D20F68" w:rsidP="00B503E6">
      <w:pPr>
        <w:jc w:val="both"/>
        <w:rPr>
          <w:sz w:val="18"/>
          <w:szCs w:val="18"/>
        </w:rPr>
      </w:pPr>
    </w:p>
    <w:p w:rsidR="00D20F68" w:rsidRDefault="00D20F68" w:rsidP="00B503E6">
      <w:pPr>
        <w:jc w:val="both"/>
        <w:rPr>
          <w:sz w:val="18"/>
          <w:szCs w:val="18"/>
        </w:rPr>
      </w:pPr>
    </w:p>
    <w:p w:rsidR="00D20F68" w:rsidRDefault="00D20F68" w:rsidP="00B503E6">
      <w:pPr>
        <w:jc w:val="both"/>
        <w:rPr>
          <w:sz w:val="18"/>
          <w:szCs w:val="18"/>
        </w:rPr>
      </w:pPr>
    </w:p>
    <w:sectPr w:rsidR="00D20F68" w:rsidSect="000D44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B2DD9"/>
    <w:rsid w:val="000D44F4"/>
    <w:rsid w:val="0011429F"/>
    <w:rsid w:val="002C2AAF"/>
    <w:rsid w:val="00714F4E"/>
    <w:rsid w:val="0088470C"/>
    <w:rsid w:val="008B2DD9"/>
    <w:rsid w:val="00A733F9"/>
    <w:rsid w:val="00B503E6"/>
    <w:rsid w:val="00CA596F"/>
    <w:rsid w:val="00CE1B99"/>
    <w:rsid w:val="00CE2938"/>
    <w:rsid w:val="00D20F68"/>
    <w:rsid w:val="00E20626"/>
    <w:rsid w:val="00F146F1"/>
    <w:rsid w:val="00FA35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35CC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FA35CC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5620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20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20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20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1</Pages>
  <Words>187</Words>
  <Characters>1072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Петренко Ольга Николаевна</dc:creator>
  <cp:keywords/>
  <dc:description/>
  <cp:lastModifiedBy>415_Derevianko_O_V</cp:lastModifiedBy>
  <cp:revision>9</cp:revision>
  <dcterms:created xsi:type="dcterms:W3CDTF">2021-02-26T11:04:00Z</dcterms:created>
  <dcterms:modified xsi:type="dcterms:W3CDTF">2021-03-12T05:44:00Z</dcterms:modified>
</cp:coreProperties>
</file>